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8487D70">
      <w:pPr>
        <w:jc w:val="center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 xml:space="preserve">湖北省医用耗材集中采购系统基础数据库 </w:t>
      </w:r>
    </w:p>
    <w:p w14:paraId="176270F3">
      <w:pPr>
        <w:jc w:val="center"/>
        <w:rPr>
          <w:rFonts w:hint="eastAsia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试剂类产品有码申报操作手册</w:t>
      </w:r>
    </w:p>
    <w:p w14:paraId="792423DE">
      <w:pPr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(2025年10月)</w:t>
      </w:r>
    </w:p>
    <w:p w14:paraId="5AD7C8B4">
      <w:pPr>
        <w:jc w:val="left"/>
        <w:rPr>
          <w:rFonts w:hint="eastAsia"/>
          <w:lang w:val="en-US" w:eastAsia="zh-CN"/>
        </w:rPr>
      </w:pPr>
    </w:p>
    <w:p w14:paraId="7E60BAC0">
      <w:pPr>
        <w:jc w:val="left"/>
        <w:outlineLvl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一、进入基础库系统</w:t>
      </w:r>
    </w:p>
    <w:p w14:paraId="72D1A1E7">
      <w:pPr>
        <w:jc w:val="left"/>
        <w:outlineLvl w:val="1"/>
      </w:pPr>
      <w:r>
        <w:rPr>
          <w:rFonts w:hint="eastAsia"/>
          <w:lang w:val="en-US" w:eastAsia="zh-CN"/>
        </w:rPr>
        <w:t>1、湖北医用耗材集中采购系统的登录入口</w:t>
      </w:r>
      <w:r>
        <w:drawing>
          <wp:inline distT="0" distB="0" distL="114300" distR="114300">
            <wp:extent cx="5271135" cy="2661285"/>
            <wp:effectExtent l="0" t="0" r="5715" b="571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2661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08DFAFB">
      <w:pPr>
        <w:jc w:val="center"/>
        <w:rPr>
          <w:rFonts w:hint="eastAsia"/>
          <w:lang w:eastAsia="zh-CN"/>
        </w:rPr>
      </w:pPr>
      <w:r>
        <w:rPr>
          <w:rFonts w:hint="eastAsia"/>
          <w:lang w:eastAsia="zh-CN"/>
        </w:rPr>
        <w:t>（</w:t>
      </w:r>
      <w:r>
        <w:rPr>
          <w:rFonts w:hint="eastAsia"/>
          <w:lang w:val="en-US" w:eastAsia="zh-CN"/>
        </w:rPr>
        <w:t>1</w:t>
      </w:r>
      <w:r>
        <w:rPr>
          <w:rFonts w:hint="eastAsia"/>
          <w:lang w:eastAsia="zh-CN"/>
        </w:rPr>
        <w:t>）</w:t>
      </w:r>
    </w:p>
    <w:p w14:paraId="752F38F8">
      <w:pPr>
        <w:jc w:val="left"/>
        <w:outlineLvl w:val="1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2、输入用户信息，登录系统</w:t>
      </w:r>
    </w:p>
    <w:p w14:paraId="566D14E6">
      <w:pPr>
        <w:jc w:val="left"/>
      </w:pPr>
      <w:r>
        <w:drawing>
          <wp:inline distT="0" distB="0" distL="114300" distR="114300">
            <wp:extent cx="5270500" cy="3294380"/>
            <wp:effectExtent l="0" t="0" r="6350" b="127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32943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2629961">
      <w:pPr>
        <w:jc w:val="center"/>
        <w:rPr>
          <w:rFonts w:hint="eastAsia"/>
          <w:lang w:eastAsia="zh-CN"/>
        </w:rPr>
      </w:pPr>
      <w:r>
        <w:rPr>
          <w:rFonts w:hint="eastAsia"/>
          <w:lang w:eastAsia="zh-CN"/>
        </w:rPr>
        <w:t>（</w:t>
      </w:r>
      <w:r>
        <w:rPr>
          <w:rFonts w:hint="eastAsia"/>
          <w:lang w:val="en-US" w:eastAsia="zh-CN"/>
        </w:rPr>
        <w:t>2</w:t>
      </w:r>
      <w:r>
        <w:rPr>
          <w:rFonts w:hint="eastAsia"/>
          <w:lang w:eastAsia="zh-CN"/>
        </w:rPr>
        <w:t>）</w:t>
      </w:r>
    </w:p>
    <w:p w14:paraId="21F7D023">
      <w:pPr>
        <w:jc w:val="left"/>
        <w:outlineLvl w:val="1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3、选择基础库系统</w:t>
      </w:r>
    </w:p>
    <w:p w14:paraId="30F6E39D">
      <w:pPr>
        <w:jc w:val="center"/>
      </w:pPr>
      <w:r>
        <w:drawing>
          <wp:inline distT="0" distB="0" distL="114300" distR="114300">
            <wp:extent cx="5273040" cy="3699510"/>
            <wp:effectExtent l="0" t="0" r="3810" b="1524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36995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8132AEB">
      <w:pPr>
        <w:jc w:val="center"/>
        <w:rPr>
          <w:rFonts w:hint="eastAsia" w:eastAsiaTheme="minorEastAsia"/>
          <w:lang w:val="en-US" w:eastAsia="zh-CN"/>
        </w:rPr>
      </w:pPr>
      <w:r>
        <w:rPr>
          <w:rFonts w:hint="eastAsia"/>
          <w:lang w:eastAsia="zh-CN"/>
        </w:rPr>
        <w:t>（</w:t>
      </w:r>
      <w:r>
        <w:rPr>
          <w:rFonts w:hint="eastAsia"/>
          <w:lang w:val="en-US" w:eastAsia="zh-CN"/>
        </w:rPr>
        <w:t>3</w:t>
      </w:r>
      <w:r>
        <w:rPr>
          <w:rFonts w:hint="eastAsia"/>
          <w:lang w:eastAsia="zh-CN"/>
        </w:rPr>
        <w:t>）</w:t>
      </w:r>
    </w:p>
    <w:p w14:paraId="47E74C41">
      <w:pPr>
        <w:numPr>
          <w:ilvl w:val="0"/>
          <w:numId w:val="1"/>
        </w:numPr>
        <w:outlineLvl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试剂产品申报</w:t>
      </w:r>
    </w:p>
    <w:p w14:paraId="3F33B0ED">
      <w:pPr>
        <w:numPr>
          <w:ilvl w:val="0"/>
          <w:numId w:val="0"/>
        </w:numPr>
      </w:pPr>
      <w:r>
        <w:drawing>
          <wp:inline distT="0" distB="0" distL="114300" distR="114300">
            <wp:extent cx="5269230" cy="3108325"/>
            <wp:effectExtent l="0" t="0" r="7620" b="1587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3108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BB3B4D7">
      <w:pPr>
        <w:numPr>
          <w:ilvl w:val="0"/>
          <w:numId w:val="0"/>
        </w:numPr>
        <w:jc w:val="center"/>
        <w:rPr>
          <w:rFonts w:hint="eastAsia"/>
          <w:lang w:eastAsia="zh-CN"/>
        </w:rPr>
      </w:pPr>
      <w:r>
        <w:rPr>
          <w:rFonts w:hint="eastAsia"/>
          <w:lang w:eastAsia="zh-CN"/>
        </w:rPr>
        <w:t>（</w:t>
      </w:r>
      <w:r>
        <w:rPr>
          <w:rFonts w:hint="eastAsia"/>
          <w:lang w:val="en-US" w:eastAsia="zh-CN"/>
        </w:rPr>
        <w:t>4</w:t>
      </w:r>
      <w:r>
        <w:rPr>
          <w:rFonts w:hint="eastAsia"/>
          <w:lang w:eastAsia="zh-CN"/>
        </w:rPr>
        <w:t>）</w:t>
      </w:r>
    </w:p>
    <w:p w14:paraId="60544A61">
      <w:pPr>
        <w:numPr>
          <w:ilvl w:val="0"/>
          <w:numId w:val="2"/>
        </w:numPr>
        <w:outlineLvl w:val="1"/>
        <w:rPr>
          <w:rFonts w:hint="eastAsia"/>
          <w:lang w:eastAsia="zh-CN"/>
        </w:rPr>
      </w:pPr>
      <w:r>
        <w:rPr>
          <w:rFonts w:hint="eastAsia"/>
          <w:lang w:val="en-US" w:eastAsia="zh-CN"/>
        </w:rPr>
        <w:t>产品申报说明</w:t>
      </w:r>
    </w:p>
    <w:p w14:paraId="430E387C">
      <w:pPr>
        <w:numPr>
          <w:ilvl w:val="0"/>
          <w:numId w:val="3"/>
        </w:numPr>
        <w:ind w:left="0" w:leftChars="0" w:firstLine="420" w:firstLineChars="20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组件新增(耗材有码)：原菜单名称为【新增组件（有国家医保编码）】，</w:t>
      </w:r>
      <w:r>
        <w:rPr>
          <w:rFonts w:hint="eastAsia"/>
          <w:highlight w:val="yellow"/>
          <w:lang w:val="en-US" w:eastAsia="zh-CN"/>
        </w:rPr>
        <w:t>功能无变化</w:t>
      </w:r>
      <w:r>
        <w:rPr>
          <w:rFonts w:hint="eastAsia"/>
          <w:lang w:val="en-US" w:eastAsia="zh-CN"/>
        </w:rPr>
        <w:t>。</w:t>
      </w:r>
    </w:p>
    <w:p w14:paraId="32982D34">
      <w:pPr>
        <w:numPr>
          <w:ilvl w:val="0"/>
          <w:numId w:val="0"/>
        </w:numPr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有27位医保编码的耗材产品，按照单件生成组件。</w:t>
      </w:r>
    </w:p>
    <w:p w14:paraId="618C90CB">
      <w:pPr>
        <w:numPr>
          <w:ilvl w:val="0"/>
          <w:numId w:val="3"/>
        </w:numPr>
        <w:ind w:left="0" w:leftChars="0" w:firstLine="420" w:firstLineChars="20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组件新增(试剂产品)：</w:t>
      </w:r>
      <w:r>
        <w:rPr>
          <w:rFonts w:hint="eastAsia"/>
          <w:highlight w:val="yellow"/>
          <w:lang w:val="en-US" w:eastAsia="zh-CN"/>
        </w:rPr>
        <w:t>新增功能</w:t>
      </w:r>
      <w:r>
        <w:rPr>
          <w:rFonts w:hint="eastAsia"/>
          <w:lang w:val="en-US" w:eastAsia="zh-CN"/>
        </w:rPr>
        <w:t>。有22位试剂编码的产品，按照注册证号和19位试剂码生成组件。</w:t>
      </w:r>
    </w:p>
    <w:p w14:paraId="7A84F456">
      <w:pPr>
        <w:numPr>
          <w:ilvl w:val="0"/>
          <w:numId w:val="3"/>
        </w:numPr>
        <w:ind w:left="0" w:leftChars="0" w:firstLine="420" w:firstLineChars="20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组件新增(创新产品)：原菜单名称为【新增组件（无国家医保编码）】，</w:t>
      </w:r>
      <w:r>
        <w:rPr>
          <w:rFonts w:hint="eastAsia"/>
          <w:highlight w:val="yellow"/>
          <w:lang w:val="en-US" w:eastAsia="zh-CN"/>
        </w:rPr>
        <w:t>功能有调整</w:t>
      </w:r>
      <w:r>
        <w:rPr>
          <w:rFonts w:hint="eastAsia"/>
          <w:lang w:val="en-US" w:eastAsia="zh-CN"/>
        </w:rPr>
        <w:t>，原试剂申报从该入口进入进行申报，现该入口仅可申报有创新资质的产品。。</w:t>
      </w:r>
    </w:p>
    <w:p w14:paraId="1445E3D7">
      <w:pPr>
        <w:numPr>
          <w:ilvl w:val="0"/>
          <w:numId w:val="3"/>
        </w:numPr>
        <w:ind w:left="0" w:leftChars="0" w:firstLine="420" w:firstLineChars="20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挂网产品新增规格：</w:t>
      </w:r>
      <w:r>
        <w:rPr>
          <w:rFonts w:hint="eastAsia"/>
          <w:highlight w:val="yellow"/>
          <w:lang w:val="en-US" w:eastAsia="zh-CN"/>
        </w:rPr>
        <w:t>功能有调整，</w:t>
      </w:r>
      <w:r>
        <w:rPr>
          <w:rFonts w:hint="eastAsia"/>
          <w:lang w:val="en-US" w:eastAsia="zh-CN"/>
        </w:rPr>
        <w:t>按照有码申报或创新产品已挂网的组件增补规格型号申报的入口。原已挂网的无编码的试剂产品不可在原组件下新增规格型号，需按照有码进行申报。</w:t>
      </w:r>
    </w:p>
    <w:p w14:paraId="26C62C0B">
      <w:pPr>
        <w:numPr>
          <w:ilvl w:val="0"/>
          <w:numId w:val="2"/>
        </w:numPr>
        <w:ind w:left="0" w:leftChars="0" w:firstLine="0" w:firstLineChars="0"/>
        <w:jc w:val="left"/>
        <w:outlineLvl w:val="1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试剂产品申报</w:t>
      </w:r>
    </w:p>
    <w:p w14:paraId="72942440">
      <w:pPr>
        <w:numPr>
          <w:ilvl w:val="0"/>
          <w:numId w:val="4"/>
        </w:numPr>
        <w:ind w:left="420" w:leftChars="0" w:hanging="420" w:firstLineChars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填写试剂注册证信息：在【注册证管理】菜单页面，</w:t>
      </w:r>
      <w:r>
        <w:rPr>
          <w:rFonts w:hint="eastAsia"/>
          <w:highlight w:val="yellow"/>
          <w:lang w:val="en-US" w:eastAsia="zh-CN"/>
        </w:rPr>
        <w:t>手动输入</w:t>
      </w:r>
      <w:r>
        <w:rPr>
          <w:rFonts w:hint="eastAsia"/>
          <w:lang w:val="en-US" w:eastAsia="zh-CN"/>
        </w:rPr>
        <w:t>注册证信息，填写无误后请提交注册证信息。未提交的注册证无法进行下一步的产品申报操作。</w:t>
      </w:r>
    </w:p>
    <w:p w14:paraId="70ED560A">
      <w:pPr>
        <w:numPr>
          <w:ilvl w:val="0"/>
          <w:numId w:val="0"/>
        </w:numPr>
        <w:ind w:leftChars="0"/>
        <w:jc w:val="left"/>
      </w:pPr>
      <w:r>
        <w:drawing>
          <wp:inline distT="0" distB="0" distL="114300" distR="114300">
            <wp:extent cx="5265420" cy="1824355"/>
            <wp:effectExtent l="0" t="0" r="11430" b="444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5420" cy="1824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BDE124E">
      <w:pPr>
        <w:numPr>
          <w:ilvl w:val="0"/>
          <w:numId w:val="0"/>
        </w:numPr>
        <w:ind w:leftChars="0"/>
        <w:jc w:val="center"/>
        <w:rPr>
          <w:rFonts w:hint="eastAsia" w:eastAsiaTheme="minorEastAsia"/>
          <w:lang w:val="en-US" w:eastAsia="zh-CN"/>
        </w:rPr>
      </w:pPr>
      <w:r>
        <w:rPr>
          <w:rFonts w:hint="eastAsia"/>
          <w:lang w:eastAsia="zh-CN"/>
        </w:rPr>
        <w:t>（</w:t>
      </w:r>
      <w:r>
        <w:rPr>
          <w:rFonts w:hint="eastAsia"/>
          <w:lang w:val="en-US" w:eastAsia="zh-CN"/>
        </w:rPr>
        <w:t>5</w:t>
      </w:r>
      <w:r>
        <w:rPr>
          <w:rFonts w:hint="eastAsia"/>
          <w:lang w:eastAsia="zh-CN"/>
        </w:rPr>
        <w:t>）</w:t>
      </w:r>
    </w:p>
    <w:p w14:paraId="3124C3CF">
      <w:pPr>
        <w:numPr>
          <w:ilvl w:val="0"/>
          <w:numId w:val="4"/>
        </w:numPr>
        <w:ind w:left="420" w:leftChars="0" w:hanging="420" w:firstLineChars="0"/>
        <w:jc w:val="left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选择注册证信息（此模块的信息不可手动输入，注册证提交后即可操作）</w:t>
      </w:r>
    </w:p>
    <w:p w14:paraId="73146AAB">
      <w:pPr>
        <w:numPr>
          <w:ilvl w:val="0"/>
          <w:numId w:val="0"/>
        </w:numPr>
        <w:ind w:leftChars="0"/>
        <w:jc w:val="left"/>
      </w:pPr>
      <w:r>
        <w:drawing>
          <wp:inline distT="0" distB="0" distL="114300" distR="114300">
            <wp:extent cx="5274310" cy="1675765"/>
            <wp:effectExtent l="0" t="0" r="2540" b="63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6757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76FB20">
      <w:pPr>
        <w:numPr>
          <w:ilvl w:val="0"/>
          <w:numId w:val="0"/>
        </w:numPr>
        <w:ind w:leftChars="0"/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（6）</w:t>
      </w:r>
    </w:p>
    <w:p w14:paraId="00597271">
      <w:pPr>
        <w:numPr>
          <w:ilvl w:val="0"/>
          <w:numId w:val="0"/>
        </w:numPr>
        <w:ind w:leftChars="0"/>
        <w:jc w:val="left"/>
        <w:rPr>
          <w:rFonts w:hint="default"/>
          <w:lang w:val="en-US" w:eastAsia="zh-CN"/>
        </w:rPr>
      </w:pPr>
      <w:r>
        <w:drawing>
          <wp:inline distT="0" distB="0" distL="114300" distR="114300">
            <wp:extent cx="5261610" cy="2741930"/>
            <wp:effectExtent l="0" t="0" r="15240" b="127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61610" cy="2741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8A20CEA">
      <w:pPr>
        <w:numPr>
          <w:ilvl w:val="0"/>
          <w:numId w:val="0"/>
        </w:numPr>
        <w:ind w:leftChars="0"/>
        <w:jc w:val="center"/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>（7）</w:t>
      </w:r>
    </w:p>
    <w:p w14:paraId="67321132">
      <w:pPr>
        <w:numPr>
          <w:ilvl w:val="0"/>
          <w:numId w:val="0"/>
        </w:numPr>
        <w:ind w:leftChars="0"/>
        <w:jc w:val="center"/>
        <w:rPr>
          <w:rFonts w:hint="eastAsia"/>
          <w:lang w:val="en-US" w:eastAsia="zh-CN"/>
        </w:rPr>
      </w:pPr>
    </w:p>
    <w:p w14:paraId="1FCCB68B">
      <w:pPr>
        <w:numPr>
          <w:ilvl w:val="0"/>
          <w:numId w:val="0"/>
        </w:numPr>
        <w:ind w:leftChars="0"/>
        <w:jc w:val="left"/>
        <w:rPr>
          <w:rFonts w:hint="default" w:eastAsiaTheme="minorEastAsia"/>
          <w:lang w:val="en-US" w:eastAsia="zh-CN"/>
        </w:rPr>
      </w:pPr>
    </w:p>
    <w:p w14:paraId="66094375">
      <w:pPr>
        <w:numPr>
          <w:ilvl w:val="0"/>
          <w:numId w:val="4"/>
        </w:numPr>
        <w:ind w:left="420" w:leftChars="0" w:hanging="420" w:firstLineChars="0"/>
        <w:jc w:val="left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填写产品名称，单位和转换比不可编辑。包装单位均为1盒/盒，具体包装规格详见产品code信息。</w:t>
      </w:r>
    </w:p>
    <w:p w14:paraId="55F562B6">
      <w:pPr>
        <w:numPr>
          <w:ilvl w:val="0"/>
          <w:numId w:val="0"/>
        </w:numPr>
        <w:ind w:leftChars="0"/>
        <w:jc w:val="left"/>
      </w:pPr>
      <w:r>
        <w:drawing>
          <wp:inline distT="0" distB="0" distL="114300" distR="114300">
            <wp:extent cx="5266055" cy="2031365"/>
            <wp:effectExtent l="0" t="0" r="10795" b="6985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66055" cy="20313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B45A90C">
      <w:pPr>
        <w:numPr>
          <w:ilvl w:val="0"/>
          <w:numId w:val="0"/>
        </w:numPr>
        <w:ind w:leftChars="0"/>
        <w:jc w:val="center"/>
        <w:rPr>
          <w:rFonts w:hint="eastAsia" w:eastAsiaTheme="minorEastAsia"/>
          <w:lang w:val="en-US" w:eastAsia="zh-CN"/>
        </w:rPr>
      </w:pPr>
      <w:r>
        <w:rPr>
          <w:rFonts w:hint="eastAsia"/>
          <w:lang w:eastAsia="zh-CN"/>
        </w:rPr>
        <w:t>（</w:t>
      </w:r>
      <w:r>
        <w:rPr>
          <w:rFonts w:hint="eastAsia"/>
          <w:lang w:val="en-US" w:eastAsia="zh-CN"/>
        </w:rPr>
        <w:t>8</w:t>
      </w:r>
      <w:r>
        <w:rPr>
          <w:rFonts w:hint="eastAsia"/>
          <w:lang w:eastAsia="zh-CN"/>
        </w:rPr>
        <w:t>）</w:t>
      </w:r>
    </w:p>
    <w:p w14:paraId="68670516">
      <w:pPr>
        <w:numPr>
          <w:ilvl w:val="0"/>
          <w:numId w:val="4"/>
        </w:numPr>
        <w:ind w:left="420" w:leftChars="0" w:hanging="420" w:firstLineChars="0"/>
        <w:jc w:val="left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申报规格型号信息，勾选需要申报的规格数据，若规格均已申报则不可再进行勾选。</w:t>
      </w:r>
    </w:p>
    <w:p w14:paraId="3ACC26D7">
      <w:pPr>
        <w:numPr>
          <w:ilvl w:val="0"/>
          <w:numId w:val="0"/>
        </w:numPr>
        <w:ind w:leftChars="0"/>
        <w:jc w:val="left"/>
      </w:pPr>
      <w:r>
        <w:drawing>
          <wp:inline distT="0" distB="0" distL="114300" distR="114300">
            <wp:extent cx="5267325" cy="1341755"/>
            <wp:effectExtent l="0" t="0" r="9525" b="10795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13417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E30C0FD">
      <w:pPr>
        <w:numPr>
          <w:ilvl w:val="0"/>
          <w:numId w:val="0"/>
        </w:numPr>
        <w:ind w:leftChars="0"/>
        <w:jc w:val="center"/>
        <w:rPr>
          <w:rFonts w:hint="eastAsia" w:eastAsiaTheme="minorEastAsia"/>
          <w:lang w:val="en-US" w:eastAsia="zh-CN"/>
        </w:rPr>
      </w:pPr>
      <w:r>
        <w:rPr>
          <w:rFonts w:hint="eastAsia"/>
          <w:lang w:eastAsia="zh-CN"/>
        </w:rPr>
        <w:t>（</w:t>
      </w:r>
      <w:r>
        <w:rPr>
          <w:rFonts w:hint="eastAsia"/>
          <w:lang w:val="en-US" w:eastAsia="zh-CN"/>
        </w:rPr>
        <w:t>9</w:t>
      </w:r>
      <w:r>
        <w:rPr>
          <w:rFonts w:hint="eastAsia"/>
          <w:lang w:eastAsia="zh-CN"/>
        </w:rPr>
        <w:t>）</w:t>
      </w:r>
    </w:p>
    <w:p w14:paraId="3BCB84F6">
      <w:pPr>
        <w:numPr>
          <w:ilvl w:val="0"/>
          <w:numId w:val="4"/>
        </w:numPr>
        <w:ind w:left="420" w:leftChars="0" w:hanging="420" w:firstLineChars="0"/>
        <w:jc w:val="left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上传产品相关图片，图片在【资质图片管理】中进行维护。</w:t>
      </w:r>
    </w:p>
    <w:p w14:paraId="53629702">
      <w:pPr>
        <w:numPr>
          <w:ilvl w:val="0"/>
          <w:numId w:val="0"/>
        </w:numPr>
        <w:ind w:leftChars="0"/>
        <w:jc w:val="left"/>
      </w:pPr>
      <w:r>
        <w:drawing>
          <wp:inline distT="0" distB="0" distL="114300" distR="114300">
            <wp:extent cx="5267960" cy="1177290"/>
            <wp:effectExtent l="0" t="0" r="8890" b="381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1177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3672926">
      <w:pPr>
        <w:numPr>
          <w:ilvl w:val="0"/>
          <w:numId w:val="0"/>
        </w:numPr>
        <w:ind w:leftChars="0"/>
        <w:jc w:val="center"/>
      </w:pPr>
      <w:r>
        <w:rPr>
          <w:rFonts w:hint="eastAsia"/>
          <w:lang w:eastAsia="zh-CN"/>
        </w:rPr>
        <w:t>（</w:t>
      </w:r>
      <w:r>
        <w:rPr>
          <w:rFonts w:hint="eastAsia"/>
          <w:lang w:val="en-US" w:eastAsia="zh-CN"/>
        </w:rPr>
        <w:t>10</w:t>
      </w:r>
      <w:r>
        <w:rPr>
          <w:rFonts w:hint="eastAsia"/>
          <w:lang w:eastAsia="zh-CN"/>
        </w:rPr>
        <w:t>）</w:t>
      </w:r>
    </w:p>
    <w:p w14:paraId="4B5B9B72">
      <w:pPr>
        <w:numPr>
          <w:numId w:val="0"/>
        </w:numPr>
        <w:ind w:leftChars="0"/>
        <w:jc w:val="left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1~5步完成后，点击【保存】或【提交】按钮</w:t>
      </w:r>
    </w:p>
    <w:p w14:paraId="0422548D">
      <w:pPr>
        <w:numPr>
          <w:ilvl w:val="0"/>
          <w:numId w:val="0"/>
        </w:numPr>
        <w:ind w:leftChars="0"/>
        <w:jc w:val="left"/>
      </w:pPr>
    </w:p>
    <w:p w14:paraId="774F8644">
      <w:pPr>
        <w:numPr>
          <w:ilvl w:val="0"/>
          <w:numId w:val="0"/>
        </w:numPr>
        <w:ind w:leftChars="0"/>
        <w:jc w:val="left"/>
      </w:pPr>
    </w:p>
    <w:p w14:paraId="6A67D088">
      <w:pPr>
        <w:numPr>
          <w:ilvl w:val="0"/>
          <w:numId w:val="0"/>
        </w:numPr>
        <w:ind w:leftChars="0"/>
        <w:jc w:val="left"/>
      </w:pPr>
    </w:p>
    <w:p w14:paraId="6B728A0A">
      <w:pPr>
        <w:numPr>
          <w:ilvl w:val="0"/>
          <w:numId w:val="0"/>
        </w:numPr>
        <w:ind w:leftChars="0"/>
        <w:jc w:val="left"/>
      </w:pPr>
    </w:p>
    <w:p w14:paraId="15E38620">
      <w:pPr>
        <w:numPr>
          <w:ilvl w:val="0"/>
          <w:numId w:val="0"/>
        </w:numPr>
        <w:ind w:leftChars="0"/>
        <w:jc w:val="left"/>
      </w:pPr>
    </w:p>
    <w:p w14:paraId="3D4064C2">
      <w:pPr>
        <w:numPr>
          <w:ilvl w:val="0"/>
          <w:numId w:val="0"/>
        </w:numPr>
        <w:ind w:leftChars="0"/>
        <w:jc w:val="left"/>
      </w:pPr>
    </w:p>
    <w:p w14:paraId="490F1411">
      <w:pPr>
        <w:numPr>
          <w:ilvl w:val="0"/>
          <w:numId w:val="0"/>
        </w:numPr>
        <w:ind w:leftChars="0"/>
        <w:jc w:val="left"/>
      </w:pPr>
    </w:p>
    <w:p w14:paraId="00E8B06C">
      <w:pPr>
        <w:numPr>
          <w:ilvl w:val="0"/>
          <w:numId w:val="0"/>
        </w:numPr>
        <w:ind w:leftChars="0"/>
        <w:jc w:val="left"/>
      </w:pPr>
    </w:p>
    <w:p w14:paraId="6421D4F1">
      <w:pPr>
        <w:numPr>
          <w:ilvl w:val="0"/>
          <w:numId w:val="0"/>
        </w:numPr>
        <w:ind w:leftChars="0"/>
        <w:jc w:val="left"/>
      </w:pPr>
    </w:p>
    <w:p w14:paraId="5DE7D739">
      <w:pPr>
        <w:numPr>
          <w:ilvl w:val="0"/>
          <w:numId w:val="4"/>
        </w:numPr>
        <w:ind w:left="0" w:leftChars="0" w:firstLine="420" w:firstLineChars="200"/>
        <w:jc w:val="left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如果在【组件新增（试剂产品）】页面是</w:t>
      </w:r>
      <w:r>
        <w:rPr>
          <w:rFonts w:hint="eastAsia"/>
          <w:color w:val="FF0000"/>
          <w:lang w:val="en-US" w:eastAsia="zh-CN"/>
        </w:rPr>
        <w:t>保存</w:t>
      </w:r>
      <w:r>
        <w:rPr>
          <w:rFonts w:hint="eastAsia"/>
          <w:lang w:val="en-US" w:eastAsia="zh-CN"/>
        </w:rPr>
        <w:t>操作，那么可在【组件管理】中进行拆分和编辑操作。</w:t>
      </w:r>
    </w:p>
    <w:p w14:paraId="7BAFD866">
      <w:pPr>
        <w:numPr>
          <w:ilvl w:val="0"/>
          <w:numId w:val="0"/>
        </w:numPr>
        <w:ind w:left="0" w:leftChars="0" w:firstLine="840" w:firstLineChars="0"/>
        <w:jc w:val="left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如果在【组件新增（试剂产品）】页面是</w:t>
      </w:r>
      <w:r>
        <w:rPr>
          <w:rFonts w:hint="eastAsia"/>
          <w:color w:val="FF0000"/>
          <w:lang w:val="en-US" w:eastAsia="zh-CN"/>
        </w:rPr>
        <w:t>提交</w:t>
      </w:r>
      <w:r>
        <w:rPr>
          <w:rFonts w:hint="eastAsia"/>
          <w:lang w:val="en-US" w:eastAsia="zh-CN"/>
        </w:rPr>
        <w:t>操作，那么可在【组件管理】中查看和撤回等操作。</w:t>
      </w:r>
    </w:p>
    <w:p w14:paraId="1CCEAE04">
      <w:pPr>
        <w:numPr>
          <w:ilvl w:val="0"/>
          <w:numId w:val="0"/>
        </w:numPr>
        <w:ind w:leftChars="0"/>
        <w:jc w:val="left"/>
        <w:rPr>
          <w:rFonts w:hint="default"/>
          <w:lang w:val="en-US" w:eastAsia="zh-CN"/>
        </w:rPr>
      </w:pPr>
    </w:p>
    <w:p w14:paraId="4B63C0C6">
      <w:pPr>
        <w:numPr>
          <w:ilvl w:val="0"/>
          <w:numId w:val="2"/>
        </w:numPr>
        <w:ind w:left="0" w:leftChars="0" w:firstLine="0" w:firstLineChars="0"/>
        <w:jc w:val="left"/>
        <w:outlineLvl w:val="1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组件管理</w:t>
      </w:r>
    </w:p>
    <w:p w14:paraId="22FEE737">
      <w:pPr>
        <w:numPr>
          <w:ilvl w:val="0"/>
          <w:numId w:val="0"/>
        </w:numPr>
        <w:ind w:leftChars="0"/>
        <w:jc w:val="left"/>
      </w:pPr>
      <w:r>
        <w:drawing>
          <wp:inline distT="0" distB="0" distL="114300" distR="114300">
            <wp:extent cx="5274310" cy="1287145"/>
            <wp:effectExtent l="0" t="0" r="2540" b="8255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287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BC6BBEF">
      <w:pPr>
        <w:numPr>
          <w:ilvl w:val="0"/>
          <w:numId w:val="0"/>
        </w:numPr>
        <w:ind w:leftChars="0"/>
        <w:jc w:val="center"/>
        <w:rPr>
          <w:rFonts w:hint="default"/>
          <w:lang w:val="en-US" w:eastAsia="zh-CN"/>
        </w:rPr>
      </w:pPr>
      <w:r>
        <w:rPr>
          <w:rFonts w:hint="eastAsia"/>
          <w:lang w:eastAsia="zh-CN"/>
        </w:rPr>
        <w:t>（</w:t>
      </w:r>
      <w:r>
        <w:rPr>
          <w:rFonts w:hint="eastAsia"/>
          <w:lang w:val="en-US" w:eastAsia="zh-CN"/>
        </w:rPr>
        <w:t>11</w:t>
      </w:r>
      <w:r>
        <w:rPr>
          <w:rFonts w:hint="eastAsia"/>
          <w:lang w:eastAsia="zh-CN"/>
        </w:rPr>
        <w:t>）</w:t>
      </w:r>
    </w:p>
    <w:p w14:paraId="1B4C4AA7">
      <w:pPr>
        <w:numPr>
          <w:ilvl w:val="0"/>
          <w:numId w:val="0"/>
        </w:numPr>
        <w:ind w:leftChars="0"/>
        <w:jc w:val="left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功能有调整，原试剂无码组件不可进行拆分等其他操作，仅能查看。</w:t>
      </w:r>
    </w:p>
    <w:p w14:paraId="165CE8EA">
      <w:pPr>
        <w:numPr>
          <w:ilvl w:val="0"/>
          <w:numId w:val="0"/>
        </w:numPr>
        <w:ind w:leftChars="0"/>
        <w:jc w:val="left"/>
      </w:pPr>
      <w:r>
        <w:drawing>
          <wp:inline distT="0" distB="0" distL="114300" distR="114300">
            <wp:extent cx="5259070" cy="1762125"/>
            <wp:effectExtent l="0" t="0" r="17780" b="9525"/>
            <wp:docPr id="10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2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59070" cy="1762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F2875CF">
      <w:pPr>
        <w:numPr>
          <w:ilvl w:val="0"/>
          <w:numId w:val="0"/>
        </w:numPr>
        <w:ind w:leftChars="0"/>
        <w:jc w:val="center"/>
        <w:rPr>
          <w:rFonts w:hint="eastAsia"/>
          <w:lang w:eastAsia="zh-CN"/>
        </w:rPr>
      </w:pPr>
      <w:r>
        <w:rPr>
          <w:rFonts w:hint="eastAsia"/>
          <w:highlight w:val="none"/>
          <w:lang w:eastAsia="zh-CN"/>
        </w:rPr>
        <w:t>（</w:t>
      </w:r>
      <w:r>
        <w:rPr>
          <w:rFonts w:hint="eastAsia"/>
          <w:highlight w:val="none"/>
          <w:lang w:val="en-US" w:eastAsia="zh-CN"/>
        </w:rPr>
        <w:t>12</w:t>
      </w:r>
      <w:r>
        <w:rPr>
          <w:rFonts w:hint="eastAsia"/>
          <w:highlight w:val="none"/>
          <w:lang w:eastAsia="zh-CN"/>
        </w:rPr>
        <w:t>）</w:t>
      </w:r>
    </w:p>
    <w:p w14:paraId="125A7E91">
      <w:pPr>
        <w:numPr>
          <w:ilvl w:val="0"/>
          <w:numId w:val="5"/>
        </w:numPr>
        <w:ind w:left="425" w:leftChars="0" w:hanging="425" w:firstLineChars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新增拆分，未提交的组件可以增补规格信息，调整后需保存。</w:t>
      </w:r>
    </w:p>
    <w:p w14:paraId="1995024D">
      <w:pPr>
        <w:numPr>
          <w:ilvl w:val="0"/>
          <w:numId w:val="0"/>
        </w:numPr>
        <w:jc w:val="left"/>
      </w:pPr>
      <w:r>
        <w:drawing>
          <wp:inline distT="0" distB="0" distL="114300" distR="114300">
            <wp:extent cx="5269865" cy="1743710"/>
            <wp:effectExtent l="0" t="0" r="6985" b="889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1743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650A536">
      <w:pPr>
        <w:numPr>
          <w:ilvl w:val="0"/>
          <w:numId w:val="0"/>
        </w:numPr>
        <w:jc w:val="center"/>
        <w:rPr>
          <w:rFonts w:hint="eastAsia"/>
          <w:lang w:eastAsia="zh-CN"/>
        </w:rPr>
      </w:pPr>
      <w:r>
        <w:rPr>
          <w:rFonts w:hint="eastAsia"/>
          <w:lang w:eastAsia="zh-CN"/>
        </w:rPr>
        <w:t>（</w:t>
      </w:r>
      <w:r>
        <w:rPr>
          <w:rFonts w:hint="eastAsia"/>
          <w:lang w:val="en-US" w:eastAsia="zh-CN"/>
        </w:rPr>
        <w:t>13</w:t>
      </w:r>
      <w:r>
        <w:rPr>
          <w:rFonts w:hint="eastAsia"/>
          <w:lang w:eastAsia="zh-CN"/>
        </w:rPr>
        <w:t>）</w:t>
      </w:r>
    </w:p>
    <w:p w14:paraId="5CE2107A">
      <w:pPr>
        <w:numPr>
          <w:ilvl w:val="0"/>
          <w:numId w:val="0"/>
        </w:numPr>
        <w:jc w:val="left"/>
        <w:rPr>
          <w:rFonts w:hint="default"/>
          <w:lang w:val="en-US" w:eastAsia="zh-CN"/>
        </w:rPr>
      </w:pPr>
    </w:p>
    <w:p w14:paraId="6BF8DA5C">
      <w:pPr>
        <w:numPr>
          <w:ilvl w:val="0"/>
          <w:numId w:val="0"/>
        </w:numPr>
        <w:jc w:val="center"/>
        <w:rPr>
          <w:rFonts w:hint="eastAsia"/>
          <w:highlight w:val="none"/>
          <w:lang w:eastAsia="zh-CN"/>
        </w:rPr>
      </w:pPr>
      <w:r>
        <w:drawing>
          <wp:inline distT="0" distB="0" distL="114300" distR="114300">
            <wp:extent cx="5270500" cy="2983230"/>
            <wp:effectExtent l="0" t="0" r="6350" b="7620"/>
            <wp:docPr id="17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5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9832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  <w:r>
        <w:rPr>
          <w:rFonts w:hint="eastAsia"/>
          <w:highlight w:val="none"/>
          <w:lang w:eastAsia="zh-CN"/>
        </w:rPr>
        <w:t>（</w:t>
      </w:r>
      <w:r>
        <w:rPr>
          <w:rFonts w:hint="eastAsia"/>
          <w:highlight w:val="none"/>
          <w:lang w:val="en-US" w:eastAsia="zh-CN"/>
        </w:rPr>
        <w:t>14</w:t>
      </w:r>
      <w:r>
        <w:rPr>
          <w:rFonts w:hint="eastAsia"/>
          <w:highlight w:val="none"/>
          <w:lang w:eastAsia="zh-CN"/>
        </w:rPr>
        <w:t>）</w:t>
      </w:r>
    </w:p>
    <w:p w14:paraId="2FC4DA3A">
      <w:pPr>
        <w:numPr>
          <w:ilvl w:val="0"/>
          <w:numId w:val="0"/>
        </w:numPr>
        <w:jc w:val="left"/>
        <w:rPr>
          <w:rFonts w:hint="default"/>
          <w:lang w:val="en-US" w:eastAsia="zh-CN"/>
        </w:rPr>
      </w:pPr>
    </w:p>
    <w:p w14:paraId="2DEE1916">
      <w:pPr>
        <w:numPr>
          <w:ilvl w:val="0"/>
          <w:numId w:val="5"/>
        </w:numPr>
        <w:ind w:left="425" w:leftChars="0" w:hanging="425" w:firstLineChars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编辑组件，编辑后的信息请保存或提交</w:t>
      </w:r>
    </w:p>
    <w:p w14:paraId="6B492AFD">
      <w:pPr>
        <w:numPr>
          <w:ilvl w:val="0"/>
          <w:numId w:val="0"/>
        </w:numPr>
        <w:jc w:val="left"/>
      </w:pPr>
      <w:r>
        <w:drawing>
          <wp:inline distT="0" distB="0" distL="114300" distR="114300">
            <wp:extent cx="5266690" cy="1703705"/>
            <wp:effectExtent l="0" t="0" r="10160" b="10795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1703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E796CA4">
      <w:pPr>
        <w:numPr>
          <w:ilvl w:val="0"/>
          <w:numId w:val="0"/>
        </w:numPr>
        <w:jc w:val="center"/>
        <w:rPr>
          <w:rFonts w:hint="eastAsia"/>
          <w:lang w:eastAsia="zh-CN"/>
        </w:rPr>
      </w:pPr>
      <w:r>
        <w:rPr>
          <w:rFonts w:hint="eastAsia"/>
          <w:lang w:eastAsia="zh-CN"/>
        </w:rPr>
        <w:t>（</w:t>
      </w:r>
      <w:r>
        <w:rPr>
          <w:rFonts w:hint="eastAsia"/>
          <w:lang w:val="en-US" w:eastAsia="zh-CN"/>
        </w:rPr>
        <w:t>15</w:t>
      </w:r>
      <w:r>
        <w:rPr>
          <w:rFonts w:hint="eastAsia"/>
          <w:lang w:eastAsia="zh-CN"/>
        </w:rPr>
        <w:t>）</w:t>
      </w:r>
    </w:p>
    <w:p w14:paraId="0D585B78">
      <w:pPr>
        <w:numPr>
          <w:ilvl w:val="0"/>
          <w:numId w:val="0"/>
        </w:numPr>
        <w:jc w:val="left"/>
      </w:pPr>
      <w:r>
        <w:drawing>
          <wp:inline distT="0" distB="0" distL="114300" distR="114300">
            <wp:extent cx="5255260" cy="2341245"/>
            <wp:effectExtent l="0" t="0" r="2540" b="1905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255260" cy="23412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DA339A1">
      <w:pPr>
        <w:numPr>
          <w:ilvl w:val="0"/>
          <w:numId w:val="0"/>
        </w:numPr>
        <w:jc w:val="center"/>
        <w:rPr>
          <w:rFonts w:hint="eastAsia"/>
          <w:lang w:eastAsia="zh-CN"/>
        </w:rPr>
      </w:pPr>
      <w:r>
        <w:rPr>
          <w:rFonts w:hint="eastAsia"/>
          <w:lang w:eastAsia="zh-CN"/>
        </w:rPr>
        <w:t>（</w:t>
      </w:r>
      <w:r>
        <w:rPr>
          <w:rFonts w:hint="eastAsia"/>
          <w:lang w:val="en-US" w:eastAsia="zh-CN"/>
        </w:rPr>
        <w:t>16</w:t>
      </w:r>
      <w:r>
        <w:rPr>
          <w:rFonts w:hint="eastAsia"/>
          <w:lang w:eastAsia="zh-CN"/>
        </w:rPr>
        <w:t>）</w:t>
      </w:r>
    </w:p>
    <w:p w14:paraId="1D29CFF2">
      <w:pPr>
        <w:numPr>
          <w:ilvl w:val="0"/>
          <w:numId w:val="5"/>
        </w:numPr>
        <w:ind w:left="425" w:leftChars="0" w:hanging="425" w:firstLineChars="0"/>
        <w:jc w:val="left"/>
        <w:rPr>
          <w:rFonts w:hint="eastAsia"/>
          <w:lang w:eastAsia="zh-CN"/>
        </w:rPr>
      </w:pPr>
      <w:r>
        <w:rPr>
          <w:rFonts w:hint="eastAsia"/>
          <w:lang w:val="en-US" w:eastAsia="zh-CN"/>
        </w:rPr>
        <w:t>撤回已提交的组件，【已提交待公示】状态的组件可以撤回到未提交状态。</w:t>
      </w:r>
    </w:p>
    <w:p w14:paraId="3AA16F17">
      <w:pPr>
        <w:numPr>
          <w:ilvl w:val="0"/>
          <w:numId w:val="0"/>
        </w:numPr>
        <w:jc w:val="left"/>
      </w:pPr>
      <w:r>
        <w:drawing>
          <wp:inline distT="0" distB="0" distL="114300" distR="114300">
            <wp:extent cx="5256530" cy="1398270"/>
            <wp:effectExtent l="0" t="0" r="1270" b="11430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256530" cy="13982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30AE8D9">
      <w:pPr>
        <w:numPr>
          <w:ilvl w:val="0"/>
          <w:numId w:val="0"/>
        </w:numPr>
        <w:jc w:val="center"/>
        <w:rPr>
          <w:rFonts w:hint="eastAsia"/>
          <w:lang w:eastAsia="zh-CN"/>
        </w:rPr>
      </w:pPr>
      <w:r>
        <w:rPr>
          <w:rFonts w:hint="eastAsia"/>
          <w:lang w:eastAsia="zh-CN"/>
        </w:rPr>
        <w:t>（</w:t>
      </w:r>
      <w:r>
        <w:rPr>
          <w:rFonts w:hint="eastAsia"/>
          <w:lang w:val="en-US" w:eastAsia="zh-CN"/>
        </w:rPr>
        <w:t>17</w:t>
      </w:r>
      <w:r>
        <w:rPr>
          <w:rFonts w:hint="eastAsia"/>
          <w:lang w:eastAsia="zh-CN"/>
        </w:rPr>
        <w:t>）</w:t>
      </w:r>
    </w:p>
    <w:p w14:paraId="050723DB">
      <w:pPr>
        <w:numPr>
          <w:ilvl w:val="0"/>
          <w:numId w:val="0"/>
        </w:numPr>
        <w:jc w:val="left"/>
      </w:pPr>
      <w:r>
        <w:drawing>
          <wp:inline distT="0" distB="0" distL="114300" distR="114300">
            <wp:extent cx="5256530" cy="1526540"/>
            <wp:effectExtent l="0" t="0" r="1270" b="16510"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256530" cy="1526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CB06DDA">
      <w:pPr>
        <w:numPr>
          <w:ilvl w:val="0"/>
          <w:numId w:val="0"/>
        </w:numPr>
        <w:jc w:val="center"/>
        <w:rPr>
          <w:rFonts w:hint="eastAsia"/>
          <w:lang w:eastAsia="zh-CN"/>
        </w:rPr>
      </w:pPr>
      <w:r>
        <w:rPr>
          <w:rFonts w:hint="eastAsia"/>
          <w:lang w:eastAsia="zh-CN"/>
        </w:rPr>
        <w:t>（</w:t>
      </w:r>
      <w:r>
        <w:rPr>
          <w:rFonts w:hint="eastAsia"/>
          <w:lang w:val="en-US" w:eastAsia="zh-CN"/>
        </w:rPr>
        <w:t>18</w:t>
      </w:r>
      <w:r>
        <w:rPr>
          <w:rFonts w:hint="eastAsia"/>
          <w:lang w:eastAsia="zh-CN"/>
        </w:rPr>
        <w:t>）</w:t>
      </w:r>
    </w:p>
    <w:p w14:paraId="0341DC8C">
      <w:pPr>
        <w:numPr>
          <w:ilvl w:val="0"/>
          <w:numId w:val="0"/>
        </w:numPr>
        <w:jc w:val="center"/>
        <w:rPr>
          <w:rFonts w:hint="eastAsia"/>
          <w:lang w:eastAsia="zh-CN"/>
        </w:rPr>
      </w:pPr>
    </w:p>
    <w:p w14:paraId="59063014">
      <w:pPr>
        <w:numPr>
          <w:ilvl w:val="0"/>
          <w:numId w:val="0"/>
        </w:numPr>
        <w:jc w:val="center"/>
        <w:rPr>
          <w:rFonts w:hint="eastAsia"/>
          <w:lang w:eastAsia="zh-CN"/>
        </w:rPr>
      </w:pPr>
    </w:p>
    <w:p w14:paraId="781B15CD">
      <w:pPr>
        <w:numPr>
          <w:ilvl w:val="0"/>
          <w:numId w:val="5"/>
        </w:numPr>
        <w:ind w:left="425" w:leftChars="0" w:hanging="425" w:firstLineChars="0"/>
        <w:jc w:val="left"/>
        <w:rPr>
          <w:rFonts w:hint="eastAsia"/>
          <w:lang w:eastAsia="zh-CN"/>
        </w:rPr>
      </w:pPr>
      <w:r>
        <w:rPr>
          <w:rFonts w:hint="eastAsia"/>
          <w:lang w:val="en-US" w:eastAsia="zh-CN"/>
        </w:rPr>
        <w:t>未提交的组件可进行删除操作</w:t>
      </w:r>
    </w:p>
    <w:p w14:paraId="05AF7C1E">
      <w:pPr>
        <w:numPr>
          <w:ilvl w:val="0"/>
          <w:numId w:val="0"/>
        </w:numPr>
        <w:jc w:val="center"/>
      </w:pPr>
      <w:r>
        <w:drawing>
          <wp:inline distT="0" distB="0" distL="114300" distR="114300">
            <wp:extent cx="5256530" cy="1787525"/>
            <wp:effectExtent l="0" t="0" r="1270" b="3175"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4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256530" cy="1787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81962C5">
      <w:pPr>
        <w:numPr>
          <w:ilvl w:val="0"/>
          <w:numId w:val="0"/>
        </w:numPr>
        <w:jc w:val="center"/>
        <w:rPr>
          <w:rFonts w:hint="eastAsia"/>
          <w:lang w:eastAsia="zh-CN"/>
        </w:rPr>
      </w:pPr>
      <w:r>
        <w:rPr>
          <w:rFonts w:hint="eastAsia"/>
          <w:lang w:eastAsia="zh-CN"/>
        </w:rPr>
        <w:t>（</w:t>
      </w:r>
      <w:r>
        <w:rPr>
          <w:rFonts w:hint="eastAsia"/>
          <w:lang w:val="en-US" w:eastAsia="zh-CN"/>
        </w:rPr>
        <w:t>19</w:t>
      </w:r>
      <w:r>
        <w:rPr>
          <w:rFonts w:hint="eastAsia"/>
          <w:lang w:eastAsia="zh-CN"/>
        </w:rPr>
        <w:t>）</w:t>
      </w:r>
    </w:p>
    <w:p w14:paraId="06C6FE84">
      <w:pPr>
        <w:numPr>
          <w:ilvl w:val="0"/>
          <w:numId w:val="5"/>
        </w:numPr>
        <w:ind w:left="425" w:leftChars="0" w:hanging="425" w:firstLineChars="0"/>
        <w:jc w:val="left"/>
        <w:rPr>
          <w:rFonts w:hint="eastAsia"/>
          <w:lang w:eastAsia="zh-CN"/>
        </w:rPr>
      </w:pPr>
      <w:r>
        <w:rPr>
          <w:rFonts w:hint="eastAsia"/>
          <w:lang w:val="en-US" w:eastAsia="zh-CN"/>
        </w:rPr>
        <w:t>查看当前组件下已申报的规格型号</w:t>
      </w:r>
    </w:p>
    <w:p w14:paraId="37B78D32">
      <w:pPr>
        <w:numPr>
          <w:ilvl w:val="0"/>
          <w:numId w:val="0"/>
        </w:numPr>
        <w:jc w:val="left"/>
        <w:rPr>
          <w:rFonts w:hint="eastAsia"/>
          <w:lang w:eastAsia="zh-CN"/>
        </w:rPr>
      </w:pPr>
      <w:r>
        <w:drawing>
          <wp:inline distT="0" distB="0" distL="114300" distR="114300">
            <wp:extent cx="5256530" cy="1455420"/>
            <wp:effectExtent l="0" t="0" r="1270" b="11430"/>
            <wp:docPr id="33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 25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256530" cy="1455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F9BA28F">
      <w:pPr>
        <w:numPr>
          <w:ilvl w:val="0"/>
          <w:numId w:val="0"/>
        </w:numPr>
        <w:jc w:val="center"/>
        <w:rPr>
          <w:rFonts w:hint="eastAsia"/>
          <w:lang w:eastAsia="zh-CN"/>
        </w:rPr>
      </w:pPr>
      <w:r>
        <w:rPr>
          <w:rFonts w:hint="eastAsia"/>
          <w:lang w:eastAsia="zh-CN"/>
        </w:rPr>
        <w:t>（</w:t>
      </w:r>
      <w:r>
        <w:rPr>
          <w:rFonts w:hint="eastAsia"/>
          <w:lang w:val="en-US" w:eastAsia="zh-CN"/>
        </w:rPr>
        <w:t>20</w:t>
      </w:r>
      <w:r>
        <w:rPr>
          <w:rFonts w:hint="eastAsia"/>
          <w:lang w:eastAsia="zh-CN"/>
        </w:rPr>
        <w:t>）</w:t>
      </w:r>
    </w:p>
    <w:p w14:paraId="71C6D2AE">
      <w:pPr>
        <w:numPr>
          <w:ilvl w:val="0"/>
          <w:numId w:val="0"/>
        </w:numPr>
        <w:ind w:leftChars="0"/>
        <w:jc w:val="left"/>
        <w:rPr>
          <w:rFonts w:hint="eastAsia"/>
          <w:highlight w:val="yellow"/>
          <w:lang w:val="en-US" w:eastAsia="zh-CN"/>
        </w:rPr>
      </w:pPr>
      <w:r>
        <w:rPr>
          <w:rFonts w:hint="eastAsia"/>
          <w:highlight w:val="yellow"/>
          <w:lang w:val="en-US" w:eastAsia="zh-CN"/>
        </w:rPr>
        <w:t>组件状态只有为“已提交待公示”的状态才会纳入审核范围。</w:t>
      </w:r>
    </w:p>
    <w:p w14:paraId="48872815">
      <w:pPr>
        <w:numPr>
          <w:ilvl w:val="0"/>
          <w:numId w:val="0"/>
        </w:numPr>
        <w:ind w:leftChars="0"/>
        <w:jc w:val="left"/>
        <w:rPr>
          <w:rFonts w:hint="default"/>
          <w:lang w:val="en-US" w:eastAsia="zh-CN"/>
        </w:rPr>
      </w:pPr>
    </w:p>
    <w:p w14:paraId="3E0D7197">
      <w:pPr>
        <w:numPr>
          <w:ilvl w:val="0"/>
          <w:numId w:val="0"/>
        </w:numPr>
        <w:ind w:leftChars="0"/>
        <w:jc w:val="left"/>
        <w:outlineLvl w:val="1"/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cstheme="minorBidi"/>
          <w:kern w:val="2"/>
          <w:sz w:val="21"/>
          <w:szCs w:val="24"/>
          <w:lang w:val="en-US" w:eastAsia="zh-CN" w:bidi="ar-SA"/>
        </w:rPr>
        <w:t>4、组件新增规格型号</w:t>
      </w:r>
    </w:p>
    <w:p w14:paraId="25562358">
      <w:pPr>
        <w:numPr>
          <w:ilvl w:val="0"/>
          <w:numId w:val="0"/>
        </w:numPr>
        <w:ind w:leftChars="0"/>
        <w:jc w:val="left"/>
        <w:outlineLvl w:val="9"/>
        <w:rPr>
          <w:rFonts w:hint="eastAsia" w:cstheme="minorBidi"/>
          <w:kern w:val="2"/>
          <w:sz w:val="21"/>
          <w:szCs w:val="24"/>
          <w:highlight w:val="none"/>
          <w:lang w:val="en-US" w:eastAsia="zh-CN" w:bidi="ar-SA"/>
        </w:rPr>
      </w:pPr>
      <w:r>
        <w:rPr>
          <w:rFonts w:hint="eastAsia" w:cstheme="minorBidi"/>
          <w:kern w:val="2"/>
          <w:sz w:val="21"/>
          <w:szCs w:val="24"/>
          <w:highlight w:val="yellow"/>
          <w:lang w:val="en-US" w:eastAsia="zh-CN" w:bidi="ar-SA"/>
        </w:rPr>
        <w:t>前提条件：</w:t>
      </w:r>
      <w:r>
        <w:rPr>
          <w:rFonts w:hint="eastAsia" w:cstheme="minorBidi"/>
          <w:kern w:val="2"/>
          <w:sz w:val="21"/>
          <w:szCs w:val="24"/>
          <w:highlight w:val="none"/>
          <w:lang w:val="en-US" w:eastAsia="zh-CN" w:bidi="ar-SA"/>
        </w:rPr>
        <w:t>组件已挂网</w:t>
      </w:r>
    </w:p>
    <w:p w14:paraId="4A09DDCA">
      <w:pPr>
        <w:numPr>
          <w:ilvl w:val="0"/>
          <w:numId w:val="0"/>
        </w:numPr>
        <w:ind w:leftChars="0"/>
        <w:jc w:val="left"/>
        <w:outlineLvl w:val="9"/>
        <w:rPr>
          <w:rFonts w:hint="eastAsia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cstheme="minorBidi"/>
          <w:kern w:val="2"/>
          <w:sz w:val="21"/>
          <w:szCs w:val="24"/>
          <w:highlight w:val="yellow"/>
          <w:lang w:val="en-US" w:eastAsia="zh-CN" w:bidi="ar-SA"/>
        </w:rPr>
        <w:t>对象：</w:t>
      </w:r>
      <w:r>
        <w:rPr>
          <w:rFonts w:hint="eastAsia" w:cstheme="minorBidi"/>
          <w:kern w:val="2"/>
          <w:sz w:val="21"/>
          <w:szCs w:val="24"/>
          <w:lang w:val="en-US" w:eastAsia="zh-CN" w:bidi="ar-SA"/>
        </w:rPr>
        <w:t>对有码申报的组件（耗材和试剂）、创新产品。其余的产品均不可操作。</w:t>
      </w:r>
    </w:p>
    <w:p w14:paraId="09EEF4F1">
      <w:pPr>
        <w:numPr>
          <w:ilvl w:val="0"/>
          <w:numId w:val="0"/>
        </w:numPr>
        <w:ind w:leftChars="0"/>
        <w:jc w:val="left"/>
        <w:outlineLvl w:val="9"/>
        <w:rPr>
          <w:rFonts w:hint="default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cstheme="minorBidi"/>
          <w:kern w:val="2"/>
          <w:sz w:val="21"/>
          <w:szCs w:val="24"/>
          <w:lang w:val="en-US" w:eastAsia="zh-CN" w:bidi="ar-SA"/>
        </w:rPr>
        <w:t>（1）拆分规格型号</w:t>
      </w:r>
    </w:p>
    <w:p w14:paraId="2AD7D46E">
      <w:pPr>
        <w:widowControl w:val="0"/>
        <w:numPr>
          <w:ilvl w:val="0"/>
          <w:numId w:val="0"/>
        </w:numPr>
        <w:jc w:val="left"/>
        <w:outlineLvl w:val="9"/>
      </w:pPr>
      <w:r>
        <w:drawing>
          <wp:inline distT="0" distB="0" distL="114300" distR="114300">
            <wp:extent cx="5272405" cy="1791335"/>
            <wp:effectExtent l="0" t="0" r="4445" b="18415"/>
            <wp:docPr id="34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26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1791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A7EF088">
      <w:pPr>
        <w:widowControl w:val="0"/>
        <w:numPr>
          <w:ilvl w:val="0"/>
          <w:numId w:val="0"/>
        </w:numPr>
        <w:jc w:val="center"/>
        <w:outlineLvl w:val="9"/>
        <w:rPr>
          <w:rFonts w:hint="eastAsia"/>
          <w:lang w:eastAsia="zh-CN"/>
        </w:rPr>
      </w:pPr>
      <w:r>
        <w:rPr>
          <w:rFonts w:hint="eastAsia"/>
          <w:lang w:eastAsia="zh-CN"/>
        </w:rPr>
        <w:t>（</w:t>
      </w:r>
      <w:r>
        <w:rPr>
          <w:rFonts w:hint="eastAsia"/>
          <w:lang w:val="en-US" w:eastAsia="zh-CN"/>
        </w:rPr>
        <w:t>21</w:t>
      </w:r>
      <w:r>
        <w:rPr>
          <w:rFonts w:hint="eastAsia"/>
          <w:lang w:eastAsia="zh-CN"/>
        </w:rPr>
        <w:t>）</w:t>
      </w:r>
    </w:p>
    <w:p w14:paraId="3382025F">
      <w:pPr>
        <w:widowControl w:val="0"/>
        <w:numPr>
          <w:ilvl w:val="0"/>
          <w:numId w:val="0"/>
        </w:numPr>
        <w:jc w:val="left"/>
        <w:outlineLvl w:val="9"/>
      </w:pPr>
      <w:r>
        <w:drawing>
          <wp:inline distT="0" distB="0" distL="114300" distR="114300">
            <wp:extent cx="5262880" cy="1397635"/>
            <wp:effectExtent l="0" t="0" r="13970" b="12065"/>
            <wp:docPr id="16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4"/>
                    <pic:cNvPicPr>
                      <a:picLocks noChangeAspect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262880" cy="1397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83D789A">
      <w:pPr>
        <w:widowControl w:val="0"/>
        <w:numPr>
          <w:ilvl w:val="0"/>
          <w:numId w:val="0"/>
        </w:numPr>
        <w:jc w:val="center"/>
        <w:outlineLvl w:val="9"/>
        <w:rPr>
          <w:rFonts w:hint="eastAsia"/>
          <w:lang w:eastAsia="zh-CN"/>
        </w:rPr>
      </w:pPr>
      <w:r>
        <w:rPr>
          <w:rFonts w:hint="eastAsia"/>
          <w:highlight w:val="yellow"/>
          <w:lang w:eastAsia="zh-CN"/>
        </w:rPr>
        <w:t>（</w:t>
      </w:r>
      <w:r>
        <w:rPr>
          <w:rFonts w:hint="eastAsia"/>
          <w:highlight w:val="yellow"/>
          <w:lang w:val="en-US" w:eastAsia="zh-CN"/>
        </w:rPr>
        <w:t>22</w:t>
      </w:r>
      <w:r>
        <w:rPr>
          <w:rFonts w:hint="eastAsia"/>
          <w:highlight w:val="yellow"/>
          <w:lang w:eastAsia="zh-CN"/>
        </w:rPr>
        <w:t>）</w:t>
      </w:r>
    </w:p>
    <w:p w14:paraId="10667121">
      <w:pPr>
        <w:widowControl w:val="0"/>
        <w:numPr>
          <w:ilvl w:val="0"/>
          <w:numId w:val="0"/>
        </w:numPr>
        <w:ind w:leftChars="0"/>
        <w:jc w:val="left"/>
        <w:outlineLvl w:val="9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新增规格型号后，点击页面【保存】按钮。</w:t>
      </w:r>
    </w:p>
    <w:p w14:paraId="5FB65A8E">
      <w:pPr>
        <w:widowControl w:val="0"/>
        <w:numPr>
          <w:ilvl w:val="0"/>
          <w:numId w:val="0"/>
        </w:numPr>
        <w:jc w:val="left"/>
        <w:outlineLvl w:val="9"/>
      </w:pPr>
      <w:r>
        <w:drawing>
          <wp:inline distT="0" distB="0" distL="114300" distR="114300">
            <wp:extent cx="5259705" cy="2560320"/>
            <wp:effectExtent l="0" t="0" r="17145" b="11430"/>
            <wp:docPr id="38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图片 30"/>
                    <pic:cNvPicPr>
                      <a:picLocks noChangeAspect="1"/>
                    </pic:cNvPicPr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259705" cy="2560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6EA07BD">
      <w:pPr>
        <w:widowControl w:val="0"/>
        <w:numPr>
          <w:ilvl w:val="0"/>
          <w:numId w:val="0"/>
        </w:numPr>
        <w:jc w:val="center"/>
        <w:outlineLvl w:val="9"/>
        <w:rPr>
          <w:rFonts w:hint="eastAsia"/>
          <w:lang w:eastAsia="zh-CN"/>
        </w:rPr>
      </w:pPr>
      <w:r>
        <w:rPr>
          <w:rFonts w:hint="eastAsia"/>
          <w:lang w:eastAsia="zh-CN"/>
        </w:rPr>
        <w:t>（</w:t>
      </w:r>
      <w:r>
        <w:rPr>
          <w:rFonts w:hint="eastAsia"/>
          <w:lang w:val="en-US" w:eastAsia="zh-CN"/>
        </w:rPr>
        <w:t>23</w:t>
      </w:r>
      <w:r>
        <w:rPr>
          <w:rFonts w:hint="eastAsia"/>
          <w:lang w:eastAsia="zh-CN"/>
        </w:rPr>
        <w:t>）</w:t>
      </w:r>
    </w:p>
    <w:p w14:paraId="48234F9F">
      <w:pPr>
        <w:widowControl w:val="0"/>
        <w:numPr>
          <w:ilvl w:val="0"/>
          <w:numId w:val="0"/>
        </w:numPr>
        <w:ind w:firstLine="420" w:firstLineChars="0"/>
        <w:jc w:val="left"/>
        <w:outlineLvl w:val="9"/>
        <w:rPr>
          <w:rFonts w:hint="eastAsia"/>
          <w:lang w:val="en-US" w:eastAsia="zh-CN"/>
        </w:rPr>
      </w:pPr>
      <w:r>
        <w:rPr>
          <w:rFonts w:hint="eastAsia"/>
          <w:lang w:eastAsia="zh-CN"/>
        </w:rPr>
        <w:t>（</w:t>
      </w:r>
      <w:r>
        <w:rPr>
          <w:rFonts w:hint="eastAsia"/>
          <w:lang w:val="en-US" w:eastAsia="zh-CN"/>
        </w:rPr>
        <w:t>2</w:t>
      </w:r>
      <w:r>
        <w:rPr>
          <w:rFonts w:hint="eastAsia"/>
          <w:lang w:eastAsia="zh-CN"/>
        </w:rPr>
        <w:t>）</w:t>
      </w:r>
      <w:r>
        <w:rPr>
          <w:rFonts w:hint="eastAsia"/>
          <w:lang w:val="en-US" w:eastAsia="zh-CN"/>
        </w:rPr>
        <w:t>提交组件</w:t>
      </w:r>
    </w:p>
    <w:p w14:paraId="3630EE17">
      <w:pPr>
        <w:widowControl w:val="0"/>
        <w:numPr>
          <w:ilvl w:val="0"/>
          <w:numId w:val="0"/>
        </w:numPr>
        <w:jc w:val="left"/>
        <w:outlineLvl w:val="9"/>
      </w:pPr>
      <w:r>
        <w:drawing>
          <wp:inline distT="0" distB="0" distL="114300" distR="114300">
            <wp:extent cx="5266055" cy="1408430"/>
            <wp:effectExtent l="0" t="0" r="10795" b="1270"/>
            <wp:docPr id="37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图片 29"/>
                    <pic:cNvPicPr>
                      <a:picLocks noChangeAspect="1"/>
                    </pic:cNvPicPr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266055" cy="14084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8753E7">
      <w:pPr>
        <w:widowControl w:val="0"/>
        <w:numPr>
          <w:ilvl w:val="0"/>
          <w:numId w:val="0"/>
        </w:numPr>
        <w:jc w:val="center"/>
        <w:outlineLvl w:val="9"/>
        <w:rPr>
          <w:rFonts w:hint="eastAsia" w:eastAsiaTheme="minorEastAsia"/>
          <w:lang w:eastAsia="zh-CN"/>
        </w:rPr>
      </w:pPr>
      <w:r>
        <w:rPr>
          <w:rFonts w:hint="eastAsia"/>
          <w:lang w:eastAsia="zh-CN"/>
        </w:rPr>
        <w:t>（</w:t>
      </w:r>
      <w:r>
        <w:rPr>
          <w:rFonts w:hint="eastAsia"/>
          <w:lang w:val="en-US" w:eastAsia="zh-CN"/>
        </w:rPr>
        <w:t>24</w:t>
      </w:r>
      <w:r>
        <w:rPr>
          <w:rFonts w:hint="eastAsia"/>
          <w:lang w:eastAsia="zh-CN"/>
        </w:rPr>
        <w:t>）</w:t>
      </w:r>
    </w:p>
    <w:p w14:paraId="7C63D14D">
      <w:pPr>
        <w:widowControl w:val="0"/>
        <w:numPr>
          <w:ilvl w:val="0"/>
          <w:numId w:val="0"/>
        </w:numPr>
        <w:jc w:val="left"/>
        <w:outlineLvl w:val="9"/>
        <w:rPr>
          <w:rFonts w:hint="default" w:eastAsiaTheme="minorEastAsia"/>
          <w:lang w:val="en-US" w:eastAsia="zh-CN"/>
        </w:rPr>
      </w:pPr>
    </w:p>
    <w:p w14:paraId="65106692">
      <w:pPr>
        <w:widowControl w:val="0"/>
        <w:numPr>
          <w:ilvl w:val="0"/>
          <w:numId w:val="0"/>
        </w:numPr>
        <w:ind w:leftChars="0"/>
        <w:jc w:val="left"/>
        <w:outlineLvl w:val="1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5、产品价格申报</w:t>
      </w:r>
    </w:p>
    <w:p w14:paraId="60C4AA10">
      <w:pPr>
        <w:numPr>
          <w:ilvl w:val="0"/>
          <w:numId w:val="0"/>
        </w:numPr>
        <w:ind w:leftChars="0"/>
        <w:outlineLvl w:val="9"/>
      </w:pPr>
      <w:r>
        <w:rPr>
          <w:rFonts w:hint="eastAsia"/>
          <w:lang w:val="en-US" w:eastAsia="zh-CN"/>
        </w:rPr>
        <w:t>确认需要申报的CODE信息</w:t>
      </w:r>
    </w:p>
    <w:p w14:paraId="0852E125">
      <w:pPr>
        <w:numPr>
          <w:ilvl w:val="0"/>
          <w:numId w:val="0"/>
        </w:numPr>
        <w:ind w:left="0" w:leftChars="0" w:firstLine="0" w:firstLineChars="0"/>
        <w:outlineLvl w:val="9"/>
      </w:pPr>
      <w:r>
        <w:drawing>
          <wp:inline distT="0" distB="0" distL="114300" distR="114300">
            <wp:extent cx="5266055" cy="2763520"/>
            <wp:effectExtent l="0" t="0" r="10795" b="17780"/>
            <wp:docPr id="40" name="图片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图片 32"/>
                    <pic:cNvPicPr>
                      <a:picLocks noChangeAspect="1"/>
                    </pic:cNvPicPr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5266055" cy="2763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EFF8544">
      <w:pPr>
        <w:numPr>
          <w:ilvl w:val="0"/>
          <w:numId w:val="0"/>
        </w:numPr>
        <w:ind w:left="0" w:leftChars="0" w:firstLine="0" w:firstLineChars="0"/>
        <w:jc w:val="center"/>
        <w:outlineLvl w:val="9"/>
        <w:rPr>
          <w:rFonts w:hint="eastAsia" w:eastAsiaTheme="minorEastAsia"/>
          <w:lang w:eastAsia="zh-CN"/>
        </w:rPr>
      </w:pPr>
      <w:r>
        <w:rPr>
          <w:rFonts w:hint="eastAsia"/>
          <w:lang w:eastAsia="zh-CN"/>
        </w:rPr>
        <w:t>（</w:t>
      </w:r>
      <w:r>
        <w:rPr>
          <w:rFonts w:hint="eastAsia"/>
          <w:lang w:val="en-US" w:eastAsia="zh-CN"/>
        </w:rPr>
        <w:t>25</w:t>
      </w:r>
      <w:r>
        <w:rPr>
          <w:rFonts w:hint="eastAsia"/>
          <w:lang w:eastAsia="zh-CN"/>
        </w:rPr>
        <w:t>）</w:t>
      </w:r>
    </w:p>
    <w:p w14:paraId="4EE978AB">
      <w:pPr>
        <w:numPr>
          <w:ilvl w:val="0"/>
          <w:numId w:val="0"/>
        </w:numPr>
        <w:ind w:left="0" w:leftChars="0" w:firstLine="0" w:firstLineChars="0"/>
        <w:outlineLvl w:val="9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价格导入和提交</w:t>
      </w:r>
    </w:p>
    <w:p w14:paraId="04BE5939">
      <w:pPr>
        <w:numPr>
          <w:ilvl w:val="0"/>
          <w:numId w:val="0"/>
        </w:numPr>
        <w:ind w:left="0" w:leftChars="0" w:firstLine="0" w:firstLineChars="0"/>
        <w:outlineLvl w:val="9"/>
        <w:rPr>
          <w:rFonts w:hint="default"/>
          <w:lang w:val="en-US" w:eastAsia="zh-CN"/>
        </w:rPr>
      </w:pPr>
      <w:r>
        <w:drawing>
          <wp:inline distT="0" distB="0" distL="114300" distR="114300">
            <wp:extent cx="5272405" cy="2615565"/>
            <wp:effectExtent l="0" t="0" r="4445" b="13335"/>
            <wp:docPr id="41" name="图片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图片 33"/>
                    <pic:cNvPicPr>
                      <a:picLocks noChangeAspect="1"/>
                    </pic:cNvPicPr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6155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0B59A3C">
      <w:pPr>
        <w:widowControl w:val="0"/>
        <w:numPr>
          <w:ilvl w:val="0"/>
          <w:numId w:val="0"/>
        </w:numPr>
        <w:ind w:left="0" w:leftChars="0" w:firstLine="0" w:firstLineChars="0"/>
        <w:jc w:val="center"/>
        <w:outlineLvl w:val="9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（26）</w:t>
      </w:r>
    </w:p>
    <w:p w14:paraId="1FFDDD39">
      <w:pPr>
        <w:widowControl w:val="0"/>
        <w:numPr>
          <w:ilvl w:val="0"/>
          <w:numId w:val="0"/>
        </w:numPr>
        <w:ind w:left="0" w:leftChars="0" w:firstLine="0" w:firstLineChars="0"/>
        <w:jc w:val="center"/>
        <w:outlineLvl w:val="9"/>
      </w:pPr>
      <w:r>
        <w:drawing>
          <wp:inline distT="0" distB="0" distL="114300" distR="114300">
            <wp:extent cx="5266055" cy="2622550"/>
            <wp:effectExtent l="0" t="0" r="10795" b="6350"/>
            <wp:docPr id="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1"/>
                    <pic:cNvPicPr>
                      <a:picLocks noChangeAspect="1"/>
                    </pic:cNvPicPr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5266055" cy="2622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579E933">
      <w:pPr>
        <w:widowControl w:val="0"/>
        <w:numPr>
          <w:ilvl w:val="0"/>
          <w:numId w:val="0"/>
        </w:numPr>
        <w:ind w:left="0" w:leftChars="0" w:firstLine="0" w:firstLineChars="0"/>
        <w:jc w:val="center"/>
        <w:outlineLvl w:val="9"/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>（27）</w:t>
      </w:r>
    </w:p>
    <w:p w14:paraId="6051D148">
      <w:pPr>
        <w:widowControl w:val="0"/>
        <w:numPr>
          <w:ilvl w:val="0"/>
          <w:numId w:val="0"/>
        </w:numPr>
        <w:ind w:left="0" w:leftChars="0" w:firstLine="0" w:firstLineChars="0"/>
        <w:jc w:val="left"/>
        <w:outlineLvl w:val="9"/>
        <w:rPr>
          <w:rFonts w:hint="default"/>
          <w:lang w:val="en-US" w:eastAsia="zh-CN"/>
        </w:rPr>
      </w:pPr>
      <w:r>
        <w:rPr>
          <w:rFonts w:hint="eastAsia"/>
          <w:highlight w:val="yellow"/>
          <w:lang w:val="en-US" w:eastAsia="zh-CN"/>
        </w:rPr>
        <w:t>只有【组件管理】和【产品价格申报】中状态“已提交待公示”产品方可纳入待审核范围。</w:t>
      </w:r>
    </w:p>
    <w:p w14:paraId="0EDBAE16">
      <w:pPr>
        <w:widowControl w:val="0"/>
        <w:numPr>
          <w:ilvl w:val="0"/>
          <w:numId w:val="0"/>
        </w:numPr>
        <w:ind w:left="0" w:leftChars="0" w:firstLine="0" w:firstLineChars="0"/>
        <w:jc w:val="left"/>
        <w:outlineLvl w:val="9"/>
        <w:rPr>
          <w:rFonts w:hint="eastAsia"/>
          <w:lang w:val="en-US" w:eastAsia="zh-CN"/>
        </w:rPr>
      </w:pPr>
    </w:p>
    <w:p w14:paraId="787E3210">
      <w:pPr>
        <w:widowControl w:val="0"/>
        <w:numPr>
          <w:ilvl w:val="0"/>
          <w:numId w:val="0"/>
        </w:numPr>
        <w:ind w:left="0" w:leftChars="0" w:firstLine="0" w:firstLineChars="0"/>
        <w:jc w:val="left"/>
        <w:outlineLvl w:val="9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</w:t>
      </w:r>
    </w:p>
    <w:p w14:paraId="0E7B9E5B">
      <w:pPr>
        <w:widowControl w:val="0"/>
        <w:numPr>
          <w:ilvl w:val="0"/>
          <w:numId w:val="6"/>
        </w:numPr>
        <w:ind w:left="0" w:leftChars="0" w:firstLine="0" w:firstLineChars="0"/>
        <w:jc w:val="left"/>
        <w:outlineLvl w:val="1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公示公布</w:t>
      </w:r>
    </w:p>
    <w:p w14:paraId="301C59C6">
      <w:pPr>
        <w:widowControl w:val="0"/>
        <w:numPr>
          <w:ilvl w:val="0"/>
          <w:numId w:val="0"/>
        </w:numPr>
        <w:ind w:left="0" w:leftChars="0" w:firstLine="0" w:firstLineChars="0"/>
        <w:jc w:val="left"/>
        <w:outlineLvl w:val="9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完成产品价格申报后，等待审核和公示公布（网站首页公示公布栏目：</w:t>
      </w: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"https://www.hbyxjzcg.cn/index.html）。" </w:instrText>
      </w:r>
      <w:r>
        <w:rPr>
          <w:rFonts w:hint="eastAsia"/>
          <w:lang w:val="en-US" w:eastAsia="zh-CN"/>
        </w:rPr>
        <w:fldChar w:fldCharType="separate"/>
      </w:r>
      <w:r>
        <w:rPr>
          <w:rStyle w:val="4"/>
          <w:rFonts w:hint="eastAsia"/>
          <w:lang w:val="en-US" w:eastAsia="zh-CN"/>
        </w:rPr>
        <w:t>https://www.hbyxjzcg.cn/index.html）。</w:t>
      </w:r>
      <w:r>
        <w:rPr>
          <w:rFonts w:hint="eastAsia"/>
          <w:lang w:val="en-US" w:eastAsia="zh-CN"/>
        </w:rPr>
        <w:fldChar w:fldCharType="end"/>
      </w:r>
      <w:r>
        <w:rPr>
          <w:rFonts w:hint="eastAsia"/>
          <w:lang w:val="en-US" w:eastAsia="zh-CN"/>
        </w:rPr>
        <w:t xml:space="preserve"> </w:t>
      </w:r>
    </w:p>
    <w:p w14:paraId="7FF4E318">
      <w:pPr>
        <w:widowControl w:val="0"/>
        <w:numPr>
          <w:ilvl w:val="0"/>
          <w:numId w:val="0"/>
        </w:numPr>
        <w:ind w:left="0" w:leftChars="0" w:firstLine="0" w:firstLineChars="0"/>
        <w:jc w:val="left"/>
        <w:outlineLvl w:val="9"/>
      </w:pPr>
      <w:r>
        <w:drawing>
          <wp:inline distT="0" distB="0" distL="114300" distR="114300">
            <wp:extent cx="5267960" cy="3531870"/>
            <wp:effectExtent l="0" t="0" r="8890" b="11430"/>
            <wp:docPr id="42" name="图片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图片 34"/>
                    <pic:cNvPicPr>
                      <a:picLocks noChangeAspect="1"/>
                    </pic:cNvPicPr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35318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1936C19">
      <w:pPr>
        <w:widowControl w:val="0"/>
        <w:numPr>
          <w:ilvl w:val="0"/>
          <w:numId w:val="0"/>
        </w:numPr>
        <w:ind w:left="0" w:leftChars="0" w:firstLine="0" w:firstLineChars="0"/>
        <w:jc w:val="center"/>
        <w:outlineLvl w:val="9"/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>（28）</w:t>
      </w:r>
    </w:p>
    <w:p w14:paraId="1C6CD4E6">
      <w:pPr>
        <w:widowControl w:val="0"/>
        <w:numPr>
          <w:numId w:val="0"/>
        </w:numPr>
        <w:ind w:leftChars="0"/>
        <w:jc w:val="left"/>
        <w:outlineLvl w:val="1"/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D603E72"/>
    <w:multiLevelType w:val="singleLevel"/>
    <w:tmpl w:val="AD603E72"/>
    <w:lvl w:ilvl="0" w:tentative="0">
      <w:start w:val="6"/>
      <w:numFmt w:val="decimal"/>
      <w:suff w:val="nothing"/>
      <w:lvlText w:val="%1、"/>
      <w:lvlJc w:val="left"/>
    </w:lvl>
  </w:abstractNum>
  <w:abstractNum w:abstractNumId="1">
    <w:nsid w:val="EF5D30D8"/>
    <w:multiLevelType w:val="singleLevel"/>
    <w:tmpl w:val="EF5D30D8"/>
    <w:lvl w:ilvl="0" w:tentative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abstractNum w:abstractNumId="2">
    <w:nsid w:val="F33F72D9"/>
    <w:multiLevelType w:val="singleLevel"/>
    <w:tmpl w:val="F33F72D9"/>
    <w:lvl w:ilvl="0" w:tentative="0">
      <w:start w:val="1"/>
      <w:numFmt w:val="decimal"/>
      <w:suff w:val="nothing"/>
      <w:lvlText w:val="%1、"/>
      <w:lvlJc w:val="left"/>
    </w:lvl>
  </w:abstractNum>
  <w:abstractNum w:abstractNumId="3">
    <w:nsid w:val="F552706A"/>
    <w:multiLevelType w:val="singleLevel"/>
    <w:tmpl w:val="F552706A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4">
    <w:nsid w:val="0795372C"/>
    <w:multiLevelType w:val="singleLevel"/>
    <w:tmpl w:val="0795372C"/>
    <w:lvl w:ilvl="0" w:tentative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abstractNum w:abstractNumId="5">
    <w:nsid w:val="71BE0851"/>
    <w:multiLevelType w:val="singleLevel"/>
    <w:tmpl w:val="71BE0851"/>
    <w:lvl w:ilvl="0" w:tentative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4"/>
  </w:num>
  <w:num w:numId="5">
    <w:abstractNumId w:val="5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6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1434FD"/>
    <w:rsid w:val="007E30BA"/>
    <w:rsid w:val="00814795"/>
    <w:rsid w:val="00CB1C2F"/>
    <w:rsid w:val="00E15234"/>
    <w:rsid w:val="010C0502"/>
    <w:rsid w:val="010F1DA1"/>
    <w:rsid w:val="01D86637"/>
    <w:rsid w:val="02584564"/>
    <w:rsid w:val="026E2AF7"/>
    <w:rsid w:val="02F44E34"/>
    <w:rsid w:val="047A39D5"/>
    <w:rsid w:val="04A12A4D"/>
    <w:rsid w:val="04DC01EC"/>
    <w:rsid w:val="0591547A"/>
    <w:rsid w:val="05A07555"/>
    <w:rsid w:val="05B42506"/>
    <w:rsid w:val="06451DC1"/>
    <w:rsid w:val="06764670"/>
    <w:rsid w:val="06AC3A99"/>
    <w:rsid w:val="06BB0AD8"/>
    <w:rsid w:val="076D7821"/>
    <w:rsid w:val="08A94456"/>
    <w:rsid w:val="08C77405"/>
    <w:rsid w:val="08CC4A1B"/>
    <w:rsid w:val="094E5430"/>
    <w:rsid w:val="09540C99"/>
    <w:rsid w:val="09952844"/>
    <w:rsid w:val="0A135078"/>
    <w:rsid w:val="0A206DCD"/>
    <w:rsid w:val="0A5E78F5"/>
    <w:rsid w:val="0A690774"/>
    <w:rsid w:val="0A8C4CCD"/>
    <w:rsid w:val="0ADD4CBE"/>
    <w:rsid w:val="0B154457"/>
    <w:rsid w:val="0B30598D"/>
    <w:rsid w:val="0B3D24FE"/>
    <w:rsid w:val="0B4D491F"/>
    <w:rsid w:val="0B52745A"/>
    <w:rsid w:val="0B964387"/>
    <w:rsid w:val="0BA80509"/>
    <w:rsid w:val="0BFF2A12"/>
    <w:rsid w:val="0C8F06AE"/>
    <w:rsid w:val="0D086408"/>
    <w:rsid w:val="0DA85EBF"/>
    <w:rsid w:val="0DF20A80"/>
    <w:rsid w:val="0E0B38F0"/>
    <w:rsid w:val="0E8536F3"/>
    <w:rsid w:val="0E941B37"/>
    <w:rsid w:val="0E9D7D0E"/>
    <w:rsid w:val="0ECB4844"/>
    <w:rsid w:val="0EFF16A6"/>
    <w:rsid w:val="0F601A19"/>
    <w:rsid w:val="0FC401FA"/>
    <w:rsid w:val="10540ECD"/>
    <w:rsid w:val="10592E0C"/>
    <w:rsid w:val="10D13C6A"/>
    <w:rsid w:val="11311200"/>
    <w:rsid w:val="11943F45"/>
    <w:rsid w:val="12082801"/>
    <w:rsid w:val="120862FD"/>
    <w:rsid w:val="12AC3AAA"/>
    <w:rsid w:val="130628D8"/>
    <w:rsid w:val="137B5074"/>
    <w:rsid w:val="13893C35"/>
    <w:rsid w:val="14CA7716"/>
    <w:rsid w:val="14FF1845"/>
    <w:rsid w:val="151505F5"/>
    <w:rsid w:val="15175270"/>
    <w:rsid w:val="15602773"/>
    <w:rsid w:val="15655FDB"/>
    <w:rsid w:val="156A0479"/>
    <w:rsid w:val="15E45152"/>
    <w:rsid w:val="16041350"/>
    <w:rsid w:val="16583A87"/>
    <w:rsid w:val="1677582F"/>
    <w:rsid w:val="16824D24"/>
    <w:rsid w:val="16826719"/>
    <w:rsid w:val="1686445B"/>
    <w:rsid w:val="16C05477"/>
    <w:rsid w:val="1739327C"/>
    <w:rsid w:val="17464FAB"/>
    <w:rsid w:val="17751364"/>
    <w:rsid w:val="18194E5B"/>
    <w:rsid w:val="18341265"/>
    <w:rsid w:val="18BA663E"/>
    <w:rsid w:val="18BF5A03"/>
    <w:rsid w:val="191775ED"/>
    <w:rsid w:val="19422237"/>
    <w:rsid w:val="1A0864FF"/>
    <w:rsid w:val="1A0A7151"/>
    <w:rsid w:val="1A1C660C"/>
    <w:rsid w:val="1A314599"/>
    <w:rsid w:val="1A8011C2"/>
    <w:rsid w:val="1BB455C7"/>
    <w:rsid w:val="1C204A0A"/>
    <w:rsid w:val="1C3D55BC"/>
    <w:rsid w:val="1C610BB8"/>
    <w:rsid w:val="1C6B7E37"/>
    <w:rsid w:val="1D7274E7"/>
    <w:rsid w:val="1D7A0102"/>
    <w:rsid w:val="1E024641"/>
    <w:rsid w:val="1F093E7B"/>
    <w:rsid w:val="1FBA11E2"/>
    <w:rsid w:val="1FBA6F24"/>
    <w:rsid w:val="1FE04BDC"/>
    <w:rsid w:val="1FEF6BCD"/>
    <w:rsid w:val="20340A84"/>
    <w:rsid w:val="207238C8"/>
    <w:rsid w:val="208A33C9"/>
    <w:rsid w:val="20B56069"/>
    <w:rsid w:val="21713385"/>
    <w:rsid w:val="21997739"/>
    <w:rsid w:val="22081361"/>
    <w:rsid w:val="22370D00"/>
    <w:rsid w:val="224522F9"/>
    <w:rsid w:val="23AD576A"/>
    <w:rsid w:val="240370EB"/>
    <w:rsid w:val="242552B4"/>
    <w:rsid w:val="247B25F8"/>
    <w:rsid w:val="24831FDA"/>
    <w:rsid w:val="255461AE"/>
    <w:rsid w:val="25643BBA"/>
    <w:rsid w:val="259B6014"/>
    <w:rsid w:val="25AC3281"/>
    <w:rsid w:val="25F25669"/>
    <w:rsid w:val="26A24E49"/>
    <w:rsid w:val="26AF70B6"/>
    <w:rsid w:val="27257917"/>
    <w:rsid w:val="2753038A"/>
    <w:rsid w:val="27982240"/>
    <w:rsid w:val="279B2C88"/>
    <w:rsid w:val="27AE3812"/>
    <w:rsid w:val="28153891"/>
    <w:rsid w:val="282F6A5D"/>
    <w:rsid w:val="283D16F4"/>
    <w:rsid w:val="28CB0887"/>
    <w:rsid w:val="28CB0903"/>
    <w:rsid w:val="28DB0637"/>
    <w:rsid w:val="29115E06"/>
    <w:rsid w:val="299A402F"/>
    <w:rsid w:val="29AC1FD3"/>
    <w:rsid w:val="29B11F4D"/>
    <w:rsid w:val="29C94933"/>
    <w:rsid w:val="2A7724A8"/>
    <w:rsid w:val="2AE9690F"/>
    <w:rsid w:val="2B275DB5"/>
    <w:rsid w:val="2B2F6FB4"/>
    <w:rsid w:val="2B437FFA"/>
    <w:rsid w:val="2BE8104B"/>
    <w:rsid w:val="2BF8505C"/>
    <w:rsid w:val="2BFB0B70"/>
    <w:rsid w:val="2C254BFC"/>
    <w:rsid w:val="2C9E4972"/>
    <w:rsid w:val="2CAF7DD2"/>
    <w:rsid w:val="2DAF2092"/>
    <w:rsid w:val="2DFF5BF4"/>
    <w:rsid w:val="2E3558C9"/>
    <w:rsid w:val="2E755089"/>
    <w:rsid w:val="2F2B5748"/>
    <w:rsid w:val="2F9257C7"/>
    <w:rsid w:val="2FB53924"/>
    <w:rsid w:val="2FC516F9"/>
    <w:rsid w:val="2FEF2C1A"/>
    <w:rsid w:val="2FFE2E5D"/>
    <w:rsid w:val="30797C15"/>
    <w:rsid w:val="30B224E6"/>
    <w:rsid w:val="311346E6"/>
    <w:rsid w:val="31336B36"/>
    <w:rsid w:val="31B92EF6"/>
    <w:rsid w:val="31BC4D7D"/>
    <w:rsid w:val="324B1B69"/>
    <w:rsid w:val="32E75E2A"/>
    <w:rsid w:val="32EB46F7"/>
    <w:rsid w:val="330E1609"/>
    <w:rsid w:val="33666E2C"/>
    <w:rsid w:val="337D033C"/>
    <w:rsid w:val="33945FB2"/>
    <w:rsid w:val="33B43F5E"/>
    <w:rsid w:val="33E77DB9"/>
    <w:rsid w:val="33E92211"/>
    <w:rsid w:val="33EA3E24"/>
    <w:rsid w:val="350B4294"/>
    <w:rsid w:val="3518676F"/>
    <w:rsid w:val="35253643"/>
    <w:rsid w:val="352549E8"/>
    <w:rsid w:val="358636D8"/>
    <w:rsid w:val="360B2697"/>
    <w:rsid w:val="3639699D"/>
    <w:rsid w:val="36B135C5"/>
    <w:rsid w:val="36F11025"/>
    <w:rsid w:val="37025FC2"/>
    <w:rsid w:val="374A567A"/>
    <w:rsid w:val="37520F41"/>
    <w:rsid w:val="375C6C45"/>
    <w:rsid w:val="37755E86"/>
    <w:rsid w:val="377C1237"/>
    <w:rsid w:val="379636A5"/>
    <w:rsid w:val="37CD55EE"/>
    <w:rsid w:val="38413684"/>
    <w:rsid w:val="38415FDC"/>
    <w:rsid w:val="385C4BC4"/>
    <w:rsid w:val="385E6B8E"/>
    <w:rsid w:val="387749D1"/>
    <w:rsid w:val="389D5EC0"/>
    <w:rsid w:val="38A327F3"/>
    <w:rsid w:val="38BF04A4"/>
    <w:rsid w:val="392F0C6D"/>
    <w:rsid w:val="39624003"/>
    <w:rsid w:val="39B12CEE"/>
    <w:rsid w:val="3A070EF2"/>
    <w:rsid w:val="3B7D31C1"/>
    <w:rsid w:val="3B7D732B"/>
    <w:rsid w:val="3BEB698B"/>
    <w:rsid w:val="3C2E5D9B"/>
    <w:rsid w:val="3CFB49AC"/>
    <w:rsid w:val="3D0F39FA"/>
    <w:rsid w:val="3D430C29"/>
    <w:rsid w:val="3DC079A3"/>
    <w:rsid w:val="3E133F77"/>
    <w:rsid w:val="3E32264F"/>
    <w:rsid w:val="3E8D3D29"/>
    <w:rsid w:val="3EA73818"/>
    <w:rsid w:val="3EB72B54"/>
    <w:rsid w:val="3EC728F0"/>
    <w:rsid w:val="3F3B5533"/>
    <w:rsid w:val="3F485EA2"/>
    <w:rsid w:val="3F6902F3"/>
    <w:rsid w:val="3F877E10"/>
    <w:rsid w:val="3FE4448A"/>
    <w:rsid w:val="3FF63752"/>
    <w:rsid w:val="40077B0C"/>
    <w:rsid w:val="402C6650"/>
    <w:rsid w:val="40787FEE"/>
    <w:rsid w:val="407F7D1D"/>
    <w:rsid w:val="40B557B9"/>
    <w:rsid w:val="4127592A"/>
    <w:rsid w:val="41422591"/>
    <w:rsid w:val="41BD2B78"/>
    <w:rsid w:val="41C21F3C"/>
    <w:rsid w:val="42393240"/>
    <w:rsid w:val="42AF56AF"/>
    <w:rsid w:val="430D5B5D"/>
    <w:rsid w:val="43105D77"/>
    <w:rsid w:val="437041B5"/>
    <w:rsid w:val="438A3537"/>
    <w:rsid w:val="43BC29BB"/>
    <w:rsid w:val="44253167"/>
    <w:rsid w:val="44496945"/>
    <w:rsid w:val="45205D5B"/>
    <w:rsid w:val="45A100BA"/>
    <w:rsid w:val="47381007"/>
    <w:rsid w:val="478E45D4"/>
    <w:rsid w:val="47C071A5"/>
    <w:rsid w:val="48391BF8"/>
    <w:rsid w:val="486B225A"/>
    <w:rsid w:val="48943F06"/>
    <w:rsid w:val="48AB197C"/>
    <w:rsid w:val="48D03190"/>
    <w:rsid w:val="49D62A28"/>
    <w:rsid w:val="4A407EA2"/>
    <w:rsid w:val="4A713F14"/>
    <w:rsid w:val="4A767978"/>
    <w:rsid w:val="4AEE00BE"/>
    <w:rsid w:val="4AF73F75"/>
    <w:rsid w:val="4B310E2D"/>
    <w:rsid w:val="4B43410A"/>
    <w:rsid w:val="4B531D47"/>
    <w:rsid w:val="4BB55D30"/>
    <w:rsid w:val="4C0D3812"/>
    <w:rsid w:val="4C43011D"/>
    <w:rsid w:val="4CC90623"/>
    <w:rsid w:val="4D2C0BB1"/>
    <w:rsid w:val="4D3C2B72"/>
    <w:rsid w:val="4D565036"/>
    <w:rsid w:val="4E4A7541"/>
    <w:rsid w:val="4E7C7D99"/>
    <w:rsid w:val="4F027E1C"/>
    <w:rsid w:val="4F5347FC"/>
    <w:rsid w:val="4F756DB0"/>
    <w:rsid w:val="4F952A3E"/>
    <w:rsid w:val="4FEF4901"/>
    <w:rsid w:val="4FFF663D"/>
    <w:rsid w:val="50DA5DF5"/>
    <w:rsid w:val="51B014ED"/>
    <w:rsid w:val="52195EFA"/>
    <w:rsid w:val="52522E68"/>
    <w:rsid w:val="527032EE"/>
    <w:rsid w:val="529C0587"/>
    <w:rsid w:val="53407165"/>
    <w:rsid w:val="53446C55"/>
    <w:rsid w:val="5385660B"/>
    <w:rsid w:val="54AD4386"/>
    <w:rsid w:val="55102B67"/>
    <w:rsid w:val="55766E6E"/>
    <w:rsid w:val="55C0458D"/>
    <w:rsid w:val="55D50038"/>
    <w:rsid w:val="55E262B1"/>
    <w:rsid w:val="55F06E2D"/>
    <w:rsid w:val="563327A0"/>
    <w:rsid w:val="56625644"/>
    <w:rsid w:val="567D422C"/>
    <w:rsid w:val="569C52DE"/>
    <w:rsid w:val="56A96DCF"/>
    <w:rsid w:val="56B85264"/>
    <w:rsid w:val="56F11679"/>
    <w:rsid w:val="577675F9"/>
    <w:rsid w:val="5780265C"/>
    <w:rsid w:val="57884A67"/>
    <w:rsid w:val="57A75A04"/>
    <w:rsid w:val="57AD7CB4"/>
    <w:rsid w:val="588F0029"/>
    <w:rsid w:val="58A14202"/>
    <w:rsid w:val="58C6262D"/>
    <w:rsid w:val="58FF53CC"/>
    <w:rsid w:val="598F4BC6"/>
    <w:rsid w:val="59965420"/>
    <w:rsid w:val="59975039"/>
    <w:rsid w:val="59C52172"/>
    <w:rsid w:val="59FB3DE5"/>
    <w:rsid w:val="5A4237C2"/>
    <w:rsid w:val="5AFC516D"/>
    <w:rsid w:val="5B386973"/>
    <w:rsid w:val="5B8404C5"/>
    <w:rsid w:val="5B9E2C7A"/>
    <w:rsid w:val="5BB66640"/>
    <w:rsid w:val="5BC70167"/>
    <w:rsid w:val="5C4A2E02"/>
    <w:rsid w:val="5C7E485A"/>
    <w:rsid w:val="5CC05393"/>
    <w:rsid w:val="5D2E2753"/>
    <w:rsid w:val="5DE975A6"/>
    <w:rsid w:val="5EA031AD"/>
    <w:rsid w:val="5EA44B93"/>
    <w:rsid w:val="5EA52572"/>
    <w:rsid w:val="5ED13367"/>
    <w:rsid w:val="5F0A6945"/>
    <w:rsid w:val="5F5A7800"/>
    <w:rsid w:val="5F7F2DC3"/>
    <w:rsid w:val="605B55DE"/>
    <w:rsid w:val="60AF1486"/>
    <w:rsid w:val="60F670B5"/>
    <w:rsid w:val="61306A6A"/>
    <w:rsid w:val="61952D71"/>
    <w:rsid w:val="61DC62AA"/>
    <w:rsid w:val="636C4E0A"/>
    <w:rsid w:val="6372210C"/>
    <w:rsid w:val="63870498"/>
    <w:rsid w:val="63C96D02"/>
    <w:rsid w:val="64332ACB"/>
    <w:rsid w:val="64456865"/>
    <w:rsid w:val="645A795A"/>
    <w:rsid w:val="64875941"/>
    <w:rsid w:val="648A46E4"/>
    <w:rsid w:val="64D125B6"/>
    <w:rsid w:val="65640A91"/>
    <w:rsid w:val="65907AD8"/>
    <w:rsid w:val="66234CA7"/>
    <w:rsid w:val="66477D80"/>
    <w:rsid w:val="66754F1F"/>
    <w:rsid w:val="66C942D8"/>
    <w:rsid w:val="66CB2414"/>
    <w:rsid w:val="670C7632"/>
    <w:rsid w:val="673C77B0"/>
    <w:rsid w:val="677D5E3A"/>
    <w:rsid w:val="67CA3270"/>
    <w:rsid w:val="68570D81"/>
    <w:rsid w:val="68B57855"/>
    <w:rsid w:val="68D832D0"/>
    <w:rsid w:val="69BC0531"/>
    <w:rsid w:val="69D657B4"/>
    <w:rsid w:val="69EB1ABC"/>
    <w:rsid w:val="6A4F317F"/>
    <w:rsid w:val="6A750417"/>
    <w:rsid w:val="6A764478"/>
    <w:rsid w:val="6B256C6B"/>
    <w:rsid w:val="6B423C79"/>
    <w:rsid w:val="6B807981"/>
    <w:rsid w:val="6C2541C1"/>
    <w:rsid w:val="6C516D50"/>
    <w:rsid w:val="6C6E6699"/>
    <w:rsid w:val="6C9C3206"/>
    <w:rsid w:val="6D45564C"/>
    <w:rsid w:val="6D812EDA"/>
    <w:rsid w:val="6DE02D11"/>
    <w:rsid w:val="6E032E11"/>
    <w:rsid w:val="6E0D2C2B"/>
    <w:rsid w:val="6E0E3C8F"/>
    <w:rsid w:val="6E3878FF"/>
    <w:rsid w:val="6E511637"/>
    <w:rsid w:val="6ED8604B"/>
    <w:rsid w:val="6F311AC2"/>
    <w:rsid w:val="7054253E"/>
    <w:rsid w:val="705931BC"/>
    <w:rsid w:val="70631215"/>
    <w:rsid w:val="7071527E"/>
    <w:rsid w:val="708B5A6B"/>
    <w:rsid w:val="708E4A9F"/>
    <w:rsid w:val="711F5FB5"/>
    <w:rsid w:val="71213CDA"/>
    <w:rsid w:val="717979FA"/>
    <w:rsid w:val="71B539DE"/>
    <w:rsid w:val="71C32FE3"/>
    <w:rsid w:val="71DF0388"/>
    <w:rsid w:val="7205184D"/>
    <w:rsid w:val="721750DD"/>
    <w:rsid w:val="72A252EE"/>
    <w:rsid w:val="731B4CDB"/>
    <w:rsid w:val="739328E2"/>
    <w:rsid w:val="741B476A"/>
    <w:rsid w:val="74320B5B"/>
    <w:rsid w:val="746E36DA"/>
    <w:rsid w:val="74AF5AA0"/>
    <w:rsid w:val="764C1785"/>
    <w:rsid w:val="76780840"/>
    <w:rsid w:val="76820AEE"/>
    <w:rsid w:val="76A2766B"/>
    <w:rsid w:val="76EF4D73"/>
    <w:rsid w:val="77136D7B"/>
    <w:rsid w:val="779937F4"/>
    <w:rsid w:val="77F9150C"/>
    <w:rsid w:val="78197E01"/>
    <w:rsid w:val="782F3180"/>
    <w:rsid w:val="78414C61"/>
    <w:rsid w:val="786A240A"/>
    <w:rsid w:val="78CD2184"/>
    <w:rsid w:val="78E3180C"/>
    <w:rsid w:val="78F62B70"/>
    <w:rsid w:val="792F0F5E"/>
    <w:rsid w:val="79312F28"/>
    <w:rsid w:val="79BC4EE7"/>
    <w:rsid w:val="79DF4732"/>
    <w:rsid w:val="7A2701D8"/>
    <w:rsid w:val="7A56181E"/>
    <w:rsid w:val="7A5719C0"/>
    <w:rsid w:val="7A606051"/>
    <w:rsid w:val="7AD70F6E"/>
    <w:rsid w:val="7AE2097E"/>
    <w:rsid w:val="7AEC5358"/>
    <w:rsid w:val="7B024B7C"/>
    <w:rsid w:val="7B1E74DC"/>
    <w:rsid w:val="7C9B7036"/>
    <w:rsid w:val="7D1B3CD3"/>
    <w:rsid w:val="7D6B2EAC"/>
    <w:rsid w:val="7D7B0C16"/>
    <w:rsid w:val="7DAF18A7"/>
    <w:rsid w:val="7DBA0E68"/>
    <w:rsid w:val="7DF804B8"/>
    <w:rsid w:val="7EFA3E49"/>
    <w:rsid w:val="7EFB0260"/>
    <w:rsid w:val="7F080287"/>
    <w:rsid w:val="7F9B73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3" Type="http://schemas.openxmlformats.org/officeDocument/2006/relationships/fontTable" Target="fontTable.xml"/><Relationship Id="rId32" Type="http://schemas.openxmlformats.org/officeDocument/2006/relationships/numbering" Target="numbering.xml"/><Relationship Id="rId31" Type="http://schemas.openxmlformats.org/officeDocument/2006/relationships/image" Target="media/image28.png"/><Relationship Id="rId30" Type="http://schemas.openxmlformats.org/officeDocument/2006/relationships/image" Target="media/image27.png"/><Relationship Id="rId3" Type="http://schemas.openxmlformats.org/officeDocument/2006/relationships/theme" Target="theme/theme1.xml"/><Relationship Id="rId29" Type="http://schemas.openxmlformats.org/officeDocument/2006/relationships/image" Target="media/image26.png"/><Relationship Id="rId28" Type="http://schemas.openxmlformats.org/officeDocument/2006/relationships/image" Target="media/image25.png"/><Relationship Id="rId27" Type="http://schemas.openxmlformats.org/officeDocument/2006/relationships/image" Target="media/image24.png"/><Relationship Id="rId26" Type="http://schemas.openxmlformats.org/officeDocument/2006/relationships/image" Target="media/image23.png"/><Relationship Id="rId25" Type="http://schemas.openxmlformats.org/officeDocument/2006/relationships/image" Target="media/image22.png"/><Relationship Id="rId24" Type="http://schemas.openxmlformats.org/officeDocument/2006/relationships/image" Target="media/image21.png"/><Relationship Id="rId23" Type="http://schemas.openxmlformats.org/officeDocument/2006/relationships/image" Target="media/image20.png"/><Relationship Id="rId22" Type="http://schemas.openxmlformats.org/officeDocument/2006/relationships/image" Target="media/image19.png"/><Relationship Id="rId21" Type="http://schemas.openxmlformats.org/officeDocument/2006/relationships/image" Target="media/image18.png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966</Words>
  <Characters>1029</Characters>
  <Lines>0</Lines>
  <Paragraphs>0</Paragraphs>
  <TotalTime>53</TotalTime>
  <ScaleCrop>false</ScaleCrop>
  <LinksUpToDate>false</LinksUpToDate>
  <CharactersWithSpaces>1032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2025-09-24T08:27:00Z</dcterms:created>
  <dc:creator>ELIAN-JSJ-918</dc:creator>
  <cp:lastModifiedBy>风之子</cp:lastModifiedBy>
  <dcterms:modified xsi:type="dcterms:W3CDTF">2025-09-26T03:20:57Z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eyJoZGlkIjoiMzE0NDJhZTlhNDVmNDU2Y2I1NWVmMGQyYjc3NGJkYzgiLCJ1c2VySWQiOiIyMzAyMTQ1MjEifQ==</vt:lpwstr>
  </property>
  <property fmtid="{D5CDD505-2E9C-101B-9397-08002B2CF9AE}" pid="4" name="ICV">
    <vt:lpwstr>2428BF3E00524DABAA044018E51BFD4E_12</vt:lpwstr>
  </property>
</Properties>
</file>